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tokens poised for growth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digital currency market anticipates a potential resurgence, artificial intelligence (AI) tokens are gaining prominence, with several notable projects projected to deliver significant returns by 2025. A recent report highlights five promising digital assets that are drawing attention in the crypto landscape, each offering unique features and technological advantages.</w:t>
      </w:r>
      <w:r/>
    </w:p>
    <w:p>
      <w:r/>
      <w:r>
        <w:t>CYBRO, a multichain platform, is poised to transform crypto investing by providing extensive yield opportunities across various blockchains. This innovative token aims to maximise crypto earnings through yield farming, Ethereum staking, and long-term holding strategies. CYBRO's presale is currently nearing the $5.5 million mark, with the token priced at $0.045, a significant discount from its anticipated market value of $0.06. The platform has attracted over 20,000 holders, many of whom are already reaping rewards. CYBRO leverages AI technology to create tailored investment portfolios, enabling users to optimise their performance based on individual preferences. The community rallies around its user-friendly interface, multichain capabilities, and ease of deposits and withdrawals, all contributing to a robust investing experience.</w:t>
      </w:r>
      <w:r/>
    </w:p>
    <w:p>
      <w:r/>
      <w:r>
        <w:t>NEAR Protocol is another standout in the current cryptocurrency market, designed specifically for developers to build and launch decentralized applications (dApps). It employs sharding technology to enhance efficiency and scalability within its distributed network. Founded by Alex Skidanov and Illia Polosukhin, NEAR has raised more than $20 million from prominent venture capital firms. Its features include the Nightshade sharding solution for improved scalability, the Rainbow Bridge facilitating token transfers from Ethereum, and Aurora—a Layer 2 solution optimising performance while lowering fees.</w:t>
      </w:r>
      <w:r/>
    </w:p>
    <w:p>
      <w:r/>
      <w:r>
        <w:t>Fetch.ai has carved out a niche within the AI space by developing a decentralised machine learning network aimed at democratizing access to AI technology. Established in 2017 and later launched on Binance in March 2019, Fetch.ai enables users to connect through autonomous AI agents that perform tasks based on vast datasets. The platform targets various applications, including optimising decentralised finance (DeFi) trading services, enhancing transportation networks, and advancing smart energy grids. Through its methodology, Fetch.ai seeks to enhance the efficiency and accessibility of AI across multiple sectors.</w:t>
      </w:r>
      <w:r/>
    </w:p>
    <w:p>
      <w:r/>
      <w:r>
        <w:t>Meanwhile, Internet Computer Protocol (ICP) is focused on creating a decentralised web by transforming the internet from a mere information-sharing network into a comprehensive global computing platform. Developed by the DFINITY Foundation, ICP facilitates the operation of dApps at web speed while aiming to reduce computing costs and improve online efficiency. Its overarching goal is to create a secure and autonomous digital landscape that operates independently of traditional cloud services or major technology corporations.</w:t>
      </w:r>
      <w:r/>
    </w:p>
    <w:p>
      <w:r/>
      <w:r>
        <w:t>Another noteworthy project is Bittensor, an open-source protocol that merges blockchain technology with machine learning. It establishes a decentralised network where models can train collaboratively, earning TAO tokens based on their contributions to the network. This innovative protocol enables users to leverage collective intelligence in a transparent environment. By employing a distributed ledger, Bittensor fosters engagement between producers and consumers of AI, promoting a market that prioritises accountability and incentivisation based on value added.</w:t>
      </w:r>
      <w:r/>
    </w:p>
    <w:p>
      <w:r/>
      <w:r>
        <w:t>In summary, while NEAR Protocol, Fetch.ai, Internet Computer Protocol, and Bittensor offer substantial prospects for the future, CYBRO's immediate potential for high returns through its advanced DeFi platform on the Blast blockchain positions it as a formidable contender in the current crypto market. With its focus on transparency, compliance, and user experience, CYBRO continues to capture the interest of major investors and industry influencers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https://zebpay.com/blog/top-5-ai-crypto-coins</w:t>
        </w:r>
      </w:hyperlink>
      <w:r>
        <w:t xml:space="preserve"> - This source provides information on NEAR Protocol, including its use of sharding technology for efficiency and scalability, and its features like Nightshade and Rainbow Bridge.</w:t>
      </w:r>
      <w:r/>
    </w:p>
    <w:p>
      <w:pPr>
        <w:pStyle w:val="ListNumber"/>
        <w:spacing w:line="240" w:lineRule="auto"/>
        <w:ind w:left="720"/>
      </w:pPr>
      <w:r/>
      <w:hyperlink r:id="rId11">
        <w:r>
          <w:rPr>
            <w:color w:val="0000EE"/>
            <w:u w:val="single"/>
          </w:rPr>
          <w:t>https://nftevening.com/10-ai-crypto-coins-to-buy-early-for-2024/</w:t>
        </w:r>
      </w:hyperlink>
      <w:r>
        <w:t xml:space="preserve"> - This article discusses Fetch.ai, its decentralized machine learning network, and its applications in DeFi, transportation, and smart energy grids.</w:t>
      </w:r>
      <w:r/>
    </w:p>
    <w:p>
      <w:pPr>
        <w:pStyle w:val="ListNumber"/>
        <w:spacing w:line="240" w:lineRule="auto"/>
        <w:ind w:left="720"/>
      </w:pPr>
      <w:r/>
      <w:hyperlink r:id="rId12">
        <w:r>
          <w:rPr>
            <w:color w:val="0000EE"/>
            <w:u w:val="single"/>
          </w:rPr>
          <w:t>https://www.tastycrypto.com/blog/best-ai-crypto-tokens/</w:t>
        </w:r>
      </w:hyperlink>
      <w:r>
        <w:t xml:space="preserve"> - This source details Internet Computer Protocol (ICP) and its goal of creating a decentralized web and global computing platform, as well as its focus on reducing computing costs and improving online efficiency.</w:t>
      </w:r>
      <w:r/>
    </w:p>
    <w:p>
      <w:pPr>
        <w:pStyle w:val="ListNumber"/>
        <w:spacing w:line="240" w:lineRule="auto"/>
        <w:ind w:left="720"/>
      </w:pPr>
      <w:r/>
      <w:hyperlink r:id="rId10">
        <w:r>
          <w:rPr>
            <w:color w:val="0000EE"/>
            <w:u w:val="single"/>
          </w:rPr>
          <w:t>https://zebpay.com/blog/top-5-ai-crypto-coins</w:t>
        </w:r>
      </w:hyperlink>
      <w:r>
        <w:t xml:space="preserve"> - This article mentions Bittensor, an open-source protocol that combines blockchain and machine learning, and its use of TAO tokens for incentivizing contributions to the network.</w:t>
      </w:r>
      <w:r/>
    </w:p>
    <w:p>
      <w:pPr>
        <w:pStyle w:val="ListNumber"/>
        <w:spacing w:line="240" w:lineRule="auto"/>
        <w:ind w:left="720"/>
      </w:pPr>
      <w:r/>
      <w:hyperlink r:id="rId13">
        <w:r>
          <w:rPr>
            <w:color w:val="0000EE"/>
            <w:u w:val="single"/>
          </w:rPr>
          <w:t>https://bravenewcoin.com/insights/top-ai-crypto-artificial-intelligence-crypto-list-for-2024</w:t>
        </w:r>
      </w:hyperlink>
      <w:r>
        <w:t xml:space="preserve"> - This source provides detailed information on Fetch.ai, including its autonomous AI agents and applications in various sectors.</w:t>
      </w:r>
      <w:r/>
    </w:p>
    <w:p>
      <w:pPr>
        <w:pStyle w:val="ListNumber"/>
        <w:spacing w:line="240" w:lineRule="auto"/>
        <w:ind w:left="720"/>
      </w:pPr>
      <w:r/>
      <w:hyperlink r:id="rId12">
        <w:r>
          <w:rPr>
            <w:color w:val="0000EE"/>
            <w:u w:val="single"/>
          </w:rPr>
          <w:t>https://www.tastycrypto.com/blog/best-ai-crypto-tokens/</w:t>
        </w:r>
      </w:hyperlink>
      <w:r>
        <w:t xml:space="preserve"> - This article lists Bittensor among the top AI crypto projects, highlighting its decentralized network and collaborative training environment.</w:t>
      </w:r>
      <w:r/>
    </w:p>
    <w:p>
      <w:pPr>
        <w:pStyle w:val="ListNumber"/>
        <w:spacing w:line="240" w:lineRule="auto"/>
        <w:ind w:left="720"/>
      </w:pPr>
      <w:r/>
      <w:hyperlink r:id="rId11">
        <w:r>
          <w:rPr>
            <w:color w:val="0000EE"/>
            <w:u w:val="single"/>
          </w:rPr>
          <w:t>https://nftevening.com/10-ai-crypto-coins-to-buy-early-for-2024/</w:t>
        </w:r>
      </w:hyperlink>
      <w:r>
        <w:t xml:space="preserve"> - This source discusses the integration of AI and blockchain in projects like NEAR Protocol, Fetch.ai, and Bittensor, and their unique features and applications.</w:t>
      </w:r>
      <w:r/>
    </w:p>
    <w:p>
      <w:pPr>
        <w:pStyle w:val="ListNumber"/>
        <w:spacing w:line="240" w:lineRule="auto"/>
        <w:ind w:left="720"/>
      </w:pPr>
      <w:r/>
      <w:hyperlink r:id="rId10">
        <w:r>
          <w:rPr>
            <w:color w:val="0000EE"/>
            <w:u w:val="single"/>
          </w:rPr>
          <w:t>https://zebpay.com/blog/top-5-ai-crypto-coins</w:t>
        </w:r>
      </w:hyperlink>
      <w:r>
        <w:t xml:space="preserve"> - This article explains the role of AI in enhancing user experiences, scalability, and security within blockchain networks, relevant to projects like Fetch.ai and Bittensor.</w:t>
      </w:r>
      <w:r/>
    </w:p>
    <w:p>
      <w:pPr>
        <w:pStyle w:val="ListNumber"/>
        <w:spacing w:line="240" w:lineRule="auto"/>
        <w:ind w:left="720"/>
      </w:pPr>
      <w:r/>
      <w:hyperlink r:id="rId13">
        <w:r>
          <w:rPr>
            <w:color w:val="0000EE"/>
            <w:u w:val="single"/>
          </w:rPr>
          <w:t>https://bravenewcoin.com/insights/top-ai-crypto-artificial-intelligence-crypto-list-for-2024</w:t>
        </w:r>
      </w:hyperlink>
      <w:r>
        <w:t xml:space="preserve"> - This source details the innovative use of AI in projects like Cortex and SingularityNET, which are similar in scope to Fetch.ai and Bittensor.</w:t>
      </w:r>
      <w:r/>
    </w:p>
    <w:p>
      <w:pPr>
        <w:pStyle w:val="ListNumber"/>
        <w:spacing w:line="240" w:lineRule="auto"/>
        <w:ind w:left="720"/>
      </w:pPr>
      <w:r/>
      <w:hyperlink r:id="rId12">
        <w:r>
          <w:rPr>
            <w:color w:val="0000EE"/>
            <w:u w:val="single"/>
          </w:rPr>
          <w:t>https://www.tastycrypto.com/blog/best-ai-crypto-tokens/</w:t>
        </w:r>
      </w:hyperlink>
      <w:r>
        <w:t xml:space="preserve"> - This article mentions the potential of AI crypto coins, including those like Fetch.ai and Bittensor, to transform various industries through their unique applications.</w:t>
      </w:r>
      <w:r/>
    </w:p>
    <w:p>
      <w:pPr>
        <w:pStyle w:val="ListNumber"/>
        <w:spacing w:line="240" w:lineRule="auto"/>
        <w:ind w:left="720"/>
      </w:pPr>
      <w:r/>
      <w:hyperlink r:id="rId11">
        <w:r>
          <w:rPr>
            <w:color w:val="0000EE"/>
            <w:u w:val="single"/>
          </w:rPr>
          <w:t>https://nftevening.com/10-ai-crypto-coins-to-buy-early-for-2024/</w:t>
        </w:r>
      </w:hyperlink>
      <w:r>
        <w:t xml:space="preserve"> - This source highlights the community and investor interest in AI crypto projects, similar to the interest in CYBRO's advanced DeFi platform.</w:t>
      </w:r>
      <w:r/>
    </w:p>
    <w:p>
      <w:pPr>
        <w:pStyle w:val="ListNumber"/>
        <w:spacing w:line="240" w:lineRule="auto"/>
        <w:ind w:left="720"/>
      </w:pPr>
      <w:r/>
      <w:hyperlink r:id="rId14">
        <w:r>
          <w:rPr>
            <w:color w:val="0000EE"/>
            <w:u w:val="single"/>
          </w:rPr>
          <w:t>https://news.google.com/rss/articles/CBMitwFBVV95cUxPeE83Nm5wS1ljNV9nYktkRlVuWnV0dkdiUGdoOHBleElHVXZSTGJ1MWJVaTZaQmpOeFVyNFhEMHppUlVoSUs2MTV4WDYtLVZEbXl5VEF6NVd6aUhnVzBOdHhielh4ejhqZnotdjZ3aENMZXRaZmtYRnMzN2RzR2NUNFFpaHhlYUo2LS1jV1p1WUYybFIzcjlkdk42Sk9jcnMwMFVqS2pKWnNaVHhTQmxaV2tKN0tfdm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ebpay.com/blog/top-5-ai-crypto-coins" TargetMode="External"/><Relationship Id="rId11" Type="http://schemas.openxmlformats.org/officeDocument/2006/relationships/hyperlink" Target="https://nftevening.com/10-ai-crypto-coins-to-buy-early-for-2024/" TargetMode="External"/><Relationship Id="rId12" Type="http://schemas.openxmlformats.org/officeDocument/2006/relationships/hyperlink" Target="https://www.tastycrypto.com/blog/best-ai-crypto-tokens/" TargetMode="External"/><Relationship Id="rId13" Type="http://schemas.openxmlformats.org/officeDocument/2006/relationships/hyperlink" Target="https://bravenewcoin.com/insights/top-ai-crypto-artificial-intelligence-crypto-list-for-2024" TargetMode="External"/><Relationship Id="rId14" Type="http://schemas.openxmlformats.org/officeDocument/2006/relationships/hyperlink" Target="https://news.google.com/rss/articles/CBMitwFBVV95cUxPeE83Nm5wS1ljNV9nYktkRlVuWnV0dkdiUGdoOHBleElHVXZSTGJ1MWJVaTZaQmpOeFVyNFhEMHppUlVoSUs2MTV4WDYtLVZEbXl5VEF6NVd6aUhnVzBOdHhielh4ejhqZnotdjZ3aENMZXRaZmtYRnMzN2RzR2NUNFFpaHhlYUo2LS1jV1p1WUYybFIzcjlkdk42Sk9jcnMwMFVqS2pKWnNaVHhTQmxaV2tKN0tfdm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