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Are we nearing the limits of scaling in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field of artificial intelligence (AI) continues to evolve, recent analyses suggest that while larger models have traditionally been seen as the key path to improved performance, this approach may be approaching its limits. This change in perspective is garnering attention across industry sectors, as concerns arise regarding whether the principle of scaling will continue to yield significant advancements in capability and performance.</w:t>
      </w:r>
      <w:r/>
    </w:p>
    <w:p>
      <w:r/>
      <w:r>
        <w:t>Historically, the prevailing belief in the development of large language models (LLMs) has been that "bigger is better". The assumption has been that as LLMs grow larger, fueled by increasing volumes of data and enhanced computational power, they would inherently perform better. However, recent discussions within the industry, including contributions from publications such as The Verge and Reuters, have initiated a dialogue about the potential "scaling wall" that may hinder future advancements.</w:t>
      </w:r>
      <w:r/>
    </w:p>
    <w:p>
      <w:r/>
      <w:r>
        <w:t>A key area of concern highlighted in these discussions is the phenomenon of diminishing returns. As LLMs are developed with greater complexity, the incremental benefits derived from scaling become smaller. Research from The Information has specifically pointed out that advanced models like GPT-5 might encounter challenges as the pace of technological improvement in pre-training slows down. Similar issues have been noted by Bloomberg in relation to other industry leaders, including Google and Anthropic.</w:t>
      </w:r>
      <w:r/>
    </w:p>
    <w:p>
      <w:r/>
      <w:r>
        <w:t>With the escalating costs associated with acquiring high-quality training data and expanding infrastructure, the urgency surrounding the exploration of alternative methodologies has intensified. The availability of new, high-quality data has become increasingly limited, as much of the pertinent information has already been integrated into existing models.</w:t>
      </w:r>
      <w:r/>
    </w:p>
    <w:p>
      <w:r/>
      <w:r>
        <w:t>Industry experts draw parallels between the current state of AI development and historical trends in the semiconductor industry. Gary Grossman, EVP of technology practice at Edelman, noted that Moore's Law, which once fuelled rapid advancements in computing through the doubling of transistors, ultimately began to face its limitations around 2005. In a similar vein, experts believe that while progress in AI may also encounter diminishing returns from straightforward scaling, opportunities remain through innovative engineering strategies, such as advanced model architectures or optimisation techniques.</w:t>
      </w:r>
      <w:r/>
    </w:p>
    <w:p>
      <w:r/>
      <w:r>
        <w:t>Emerging technologies are beginning to showcase their potential in overcoming these obstacles. Hybrid AI architectures, which combine conventional symbolic reasoning with neural networks, have begun to appear in new developments. OpenAI's o1 reasoning model has demonstrated encouraging initial results that could shape the future of AI performance.</w:t>
      </w:r>
      <w:r/>
    </w:p>
    <w:p>
      <w:r/>
      <w:r>
        <w:t>Experts, including OpenAI CEO Sam Altman, have expressed optimism regarding the future of AI improvement. Altman stated emphatically, “There is no wall.” Eric Schmidt, ex-Google CEO, echoed this sentiment by suggesting that major advancements are imminent over the next five years. He expressed confidence in the development of LLMs, predicting significant (50 to 100 times) enhancements in their capabilities.</w:t>
      </w:r>
      <w:r/>
    </w:p>
    <w:p>
      <w:r/>
      <w:r>
        <w:t>Moreover, OpenAI's Chief Product Officer Kevin Weil and Anthropic’s CPO Mike Krieger recently discussed the rapid pace of AI development, with Krieger referring to the innovations in the field as feeling "like magic". He highlighted the transformative nature of AI models and their increasing ability to deliver intelligent and nuanced responses in real-time interactions.</w:t>
      </w:r>
      <w:r/>
    </w:p>
    <w:p>
      <w:r/>
      <w:r>
        <w:t>Despite the current discourse on the limitations of scaling, studies indicate that LLMs, even in their existing forms, are already surpassing human performance in various complex tasks. For instance, research conducted with an early version of GPT-4 demonstrated its superior diagnostic capabilities compared to human doctors, suggesting that LLMs might be significantly outpacing traditional expert assessments in certain contexts.</w:t>
      </w:r>
      <w:r/>
    </w:p>
    <w:p>
      <w:r/>
      <w:r>
        <w:t>This raises an essential question about the necessity of continual scaling. Recent findings suggest that current models achieve extraordinary results without the need for further scaling, casting doubt on the assumption that more extensive models are necessarily required for impactful applications.</w:t>
      </w:r>
      <w:r/>
    </w:p>
    <w:p>
      <w:r/>
      <w:r>
        <w:t>As the AI community awaits further advancements, it appears that innovation may arise not solely from scaling but also through evolving methodologies that enhance skilling. Industry leaders remain optimistic that the future holds considerable promise for breakthroughs that could redefine AI's role in both industry and daily life. The ongoing challenge, however, will be to ensure that advancements in this rapidly evolving field are achieved responsibly and equitably.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https://www.restack.io/p/ai-model-answer-size-performance-cat-ai</w:t>
        </w:r>
      </w:hyperlink>
      <w:r>
        <w:t xml:space="preserve"> - Discusses the impact of AI model size on performance, particularly in medical imaging, highlighting the trade-offs between larger models and computational requirements.</w:t>
      </w:r>
      <w:r/>
    </w:p>
    <w:p>
      <w:pPr>
        <w:pStyle w:val="ListNumber"/>
        <w:spacing w:line="240" w:lineRule="auto"/>
        <w:ind w:left="720"/>
      </w:pPr>
      <w:r/>
      <w:hyperlink r:id="rId11">
        <w:r>
          <w:rPr>
            <w:color w:val="0000EE"/>
            <w:u w:val="single"/>
          </w:rPr>
          <w:t>https://www.koyeb.com/blog/what-are-large-language-models</w:t>
        </w:r>
      </w:hyperlink>
      <w:r>
        <w:t xml:space="preserve"> - Explains the relationship between the size of language models and their performance, including the challenges of larger models such as overfitting and increased computational requirements.</w:t>
      </w:r>
      <w:r/>
    </w:p>
    <w:p>
      <w:pPr>
        <w:pStyle w:val="ListNumber"/>
        <w:spacing w:line="240" w:lineRule="auto"/>
        <w:ind w:left="720"/>
      </w:pPr>
      <w:r/>
      <w:hyperlink r:id="rId12">
        <w:r>
          <w:rPr>
            <w:color w:val="0000EE"/>
            <w:u w:val="single"/>
          </w:rPr>
          <w:t>https://epochai.org/blog/machine-learning-model-sizes-and-the-parameter-gap</w:t>
        </w:r>
      </w:hyperlink>
      <w:r>
        <w:t xml:space="preserve"> - Analyzes the trends in model size growth, particularly the acceleration in language models since 2018, and discusses the 'parameter gap' and its implications for future model development.</w:t>
      </w:r>
      <w:r/>
    </w:p>
    <w:p>
      <w:pPr>
        <w:pStyle w:val="ListNumber"/>
        <w:spacing w:line="240" w:lineRule="auto"/>
        <w:ind w:left="720"/>
      </w:pPr>
      <w:r/>
      <w:hyperlink r:id="rId13">
        <w:r>
          <w:rPr>
            <w:color w:val="0000EE"/>
            <w:u w:val="single"/>
          </w:rPr>
          <w:t>https://massedcompute.com/faq-answers/?question=Can+you+explain+the+relationship+between+model+size+and+training+time+in+machine+learning%3F</w:t>
        </w:r>
      </w:hyperlink>
      <w:r>
        <w:t xml:space="preserve"> - Details the relationship between model size and training time, including the issues of longer training times and overfitting associated with larger models.</w:t>
      </w:r>
      <w:r/>
    </w:p>
    <w:p>
      <w:pPr>
        <w:pStyle w:val="ListNumber"/>
        <w:spacing w:line="240" w:lineRule="auto"/>
        <w:ind w:left="720"/>
      </w:pPr>
      <w:r/>
      <w:hyperlink r:id="rId14">
        <w:r>
          <w:rPr>
            <w:color w:val="0000EE"/>
            <w:u w:val="single"/>
          </w:rPr>
          <w:t>https://www.aisafetybook.com/textbook/scaling-laws</w:t>
        </w:r>
      </w:hyperlink>
      <w:r>
        <w:t xml:space="preserve"> - Discusses scaling laws in AI, including how larger models with more data generally perform better, but also touches on the limitations and potential diminishing returns of straightforward scaling.</w:t>
      </w:r>
      <w:r/>
    </w:p>
    <w:p>
      <w:pPr>
        <w:pStyle w:val="ListNumber"/>
        <w:spacing w:line="240" w:lineRule="auto"/>
        <w:ind w:left="720"/>
      </w:pPr>
      <w:r/>
      <w:hyperlink r:id="rId10">
        <w:r>
          <w:rPr>
            <w:color w:val="0000EE"/>
            <w:u w:val="single"/>
          </w:rPr>
          <w:t>https://www.restack.io/p/ai-model-answer-size-performance-cat-ai</w:t>
        </w:r>
      </w:hyperlink>
      <w:r>
        <w:t xml:space="preserve"> - Highlights the challenges of larger models, such as overfitting and interpretability issues, which are relevant to the discussion on the limitations of scaling.</w:t>
      </w:r>
      <w:r/>
    </w:p>
    <w:p>
      <w:pPr>
        <w:pStyle w:val="ListNumber"/>
        <w:spacing w:line="240" w:lineRule="auto"/>
        <w:ind w:left="720"/>
      </w:pPr>
      <w:r/>
      <w:hyperlink r:id="rId11">
        <w:r>
          <w:rPr>
            <w:color w:val="0000EE"/>
            <w:u w:val="single"/>
          </w:rPr>
          <w:t>https://www.koyeb.com/blog/what-are-large-language-models</w:t>
        </w:r>
      </w:hyperlink>
      <w:r>
        <w:t xml:space="preserve"> - Mentions techniques like quantization and sparsity to reduce the size of language models while maintaining performance, which aligns with the exploration of alternative methodologies.</w:t>
      </w:r>
      <w:r/>
    </w:p>
    <w:p>
      <w:pPr>
        <w:pStyle w:val="ListNumber"/>
        <w:spacing w:line="240" w:lineRule="auto"/>
        <w:ind w:left="720"/>
      </w:pPr>
      <w:r/>
      <w:hyperlink r:id="rId12">
        <w:r>
          <w:rPr>
            <w:color w:val="0000EE"/>
            <w:u w:val="single"/>
          </w:rPr>
          <w:t>https://epochai.org/blog/machine-learning-model-sizes-and-the-parameter-gap</w:t>
        </w:r>
      </w:hyperlink>
      <w:r>
        <w:t xml:space="preserve"> - Provides historical context and trends in model size growth, drawing parallels with other technological advancements and their limitations, such as Moore's Law.</w:t>
      </w:r>
      <w:r/>
    </w:p>
    <w:p>
      <w:pPr>
        <w:pStyle w:val="ListNumber"/>
        <w:spacing w:line="240" w:lineRule="auto"/>
        <w:ind w:left="720"/>
      </w:pPr>
      <w:r/>
      <w:hyperlink r:id="rId13">
        <w:r>
          <w:rPr>
            <w:color w:val="0000EE"/>
            <w:u w:val="single"/>
          </w:rPr>
          <w:t>https://massedcompute.com/faq-answers/?question=Can+you+explain+the+relationship+between+model+size+and+training+time+in+machine+learning%3F</w:t>
        </w:r>
      </w:hyperlink>
      <w:r>
        <w:t xml:space="preserve"> - Addresses the escalating costs and challenges associated with acquiring high-quality training data and expanding infrastructure for larger models.</w:t>
      </w:r>
      <w:r/>
    </w:p>
    <w:p>
      <w:pPr>
        <w:pStyle w:val="ListNumber"/>
        <w:spacing w:line="240" w:lineRule="auto"/>
        <w:ind w:left="720"/>
      </w:pPr>
      <w:r/>
      <w:hyperlink r:id="rId10">
        <w:r>
          <w:rPr>
            <w:color w:val="0000EE"/>
            <w:u w:val="single"/>
          </w:rPr>
          <w:t>https://www.restack.io/p/ai-model-answer-size-performance-cat-ai</w:t>
        </w:r>
      </w:hyperlink>
      <w:r>
        <w:t xml:space="preserve"> - Discusses the importance of dataset size and quality in achieving accurate predictions, which is relevant to the discussion on the necessity of continual scaling.</w:t>
      </w:r>
      <w:r/>
    </w:p>
    <w:p>
      <w:pPr>
        <w:pStyle w:val="ListNumber"/>
        <w:spacing w:line="240" w:lineRule="auto"/>
        <w:ind w:left="720"/>
      </w:pPr>
      <w:r/>
      <w:hyperlink r:id="rId11">
        <w:r>
          <w:rPr>
            <w:color w:val="0000EE"/>
            <w:u w:val="single"/>
          </w:rPr>
          <w:t>https://www.koyeb.com/blog/what-are-large-language-models</w:t>
        </w:r>
      </w:hyperlink>
      <w:r>
        <w:t xml:space="preserve"> - Highlights the performance of current large language models and the potential for future advancements through innovative engineering strategies.</w:t>
      </w:r>
      <w:r/>
    </w:p>
    <w:p>
      <w:pPr>
        <w:pStyle w:val="ListNumber"/>
        <w:spacing w:line="240" w:lineRule="auto"/>
        <w:ind w:left="720"/>
      </w:pPr>
      <w:r/>
      <w:hyperlink r:id="rId15">
        <w:r>
          <w:rPr>
            <w:color w:val="0000EE"/>
            <w:u w:val="single"/>
          </w:rPr>
          <w:t>https://venturebeat.com/ai/the-end-of-ai-scaling-may-not-be-nigh-heres-whats-next/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stack.io/p/ai-model-answer-size-performance-cat-ai" TargetMode="External"/><Relationship Id="rId11" Type="http://schemas.openxmlformats.org/officeDocument/2006/relationships/hyperlink" Target="https://www.koyeb.com/blog/what-are-large-language-models" TargetMode="External"/><Relationship Id="rId12" Type="http://schemas.openxmlformats.org/officeDocument/2006/relationships/hyperlink" Target="https://epochai.org/blog/machine-learning-model-sizes-and-the-parameter-gap" TargetMode="External"/><Relationship Id="rId13" Type="http://schemas.openxmlformats.org/officeDocument/2006/relationships/hyperlink" Target="https://massedcompute.com/faq-answers/?question=Can+you+explain+the+relationship+between+model+size+and+training+time+in+machine+learning%3F" TargetMode="External"/><Relationship Id="rId14" Type="http://schemas.openxmlformats.org/officeDocument/2006/relationships/hyperlink" Target="https://www.aisafetybook.com/textbook/scaling-laws" TargetMode="External"/><Relationship Id="rId15" Type="http://schemas.openxmlformats.org/officeDocument/2006/relationships/hyperlink" Target="https://venturebeat.com/ai/the-end-of-ai-scaling-may-not-be-nigh-heres-whats-n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