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 Holdings emerges as a top investment choice in the evolving AI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artificial intelligence (AI) sector continues to evolve, capturing investor interest, albeit with a slight cooling in the fervour surrounding AI stocks. Notably, U.K.-based Arm Holdings has emerged as a leading prospect for investors looking to exploit the growing influence of AI across multiple industries. </w:t>
      </w:r>
      <w:r/>
    </w:p>
    <w:p>
      <w:r/>
      <w:r>
        <w:t>Recent developments have bolstered Arm Holdings' status as a key player in the AI landscape. Swiss bank UBS Group has begun covering the stock, with analyst Timothy Arcuri endorsing it as a strong buying opportunity. Arcuri has set a target price of $160 per share, indicating a substantial potential increase of 17% from its most recent closing price. This endorsement reflects a broader confidence in Arm's capacity to harness AI-driven growth, particularly in the evolving data centre market.</w:t>
      </w:r>
      <w:r/>
    </w:p>
    <w:p>
      <w:r/>
      <w:r>
        <w:t>Arm Holdings distinguishes itself with a unique revenue model centred around licensing and royalties related to its processor technologies. This approach enables the company to tap into the profitable AI sector without incurring the high manufacturing costs typically associated with direct product sales. By leveraging its established position in various technology spheres, from smartphones to data centres, Arm is well-placed to take advantage of the predicted rapid expansion of the AI market.</w:t>
      </w:r>
      <w:r/>
    </w:p>
    <w:p>
      <w:r/>
      <w:r>
        <w:t>Experts project that the global AI market is set to grow at an impressive compound annual growth rate (CAGR) of 23% from 2023 to 2025. Arm Holdings is strategically positioned to capitalise on this trajectory, making it an attractive target for investors aiming to engage with AI growth opportunities. While acknowledging the high valuation associated with Arm's stock, UBS’s analysis suggests that its promising outlook justifies the investment, especially given the firm’s historical performance and future growth prospects.</w:t>
      </w:r>
      <w:r/>
    </w:p>
    <w:p>
      <w:r/>
      <w:r>
        <w:t>The acknowledgment from UBS Group adds credibility to Arm Holdings as a prospective investment. Arcuri’s outlook highlights not only the potential profitability of the firm but also its strategic importance within the AI landscape. However, potential investors must remain prudent, as the high valuation comes with intrinsic risks. UBS’s analysis advises that while the outlook is favourable, stakeholders should carefully assess these factors in the context of broader market dynamics.</w:t>
      </w:r>
      <w:r/>
    </w:p>
    <w:p>
      <w:r/>
      <w:r>
        <w:t>As developments in AI continue to reshape technology sectors, Arm Holdings stands out as a compelling option for investors seeking exposure to this transformative trend. Its innovative revenue model, expert endorsements, and robust growth forecasts position it as a noteworthy entity within the realms of AI and technology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https://www.bnnbloomberg.ca/business/technology/2024/11/06/arms-90-rally-shines-spotlight-on-high-multiple-low-growth/</w:t>
        </w:r>
      </w:hyperlink>
      <w:r>
        <w:t xml:space="preserve"> - This article discusses Arm Holdings' high valuation and its recent rally, which is relevant to the discussion of its stock performance and valuation.</w:t>
      </w:r>
      <w:r/>
    </w:p>
    <w:p>
      <w:pPr>
        <w:pStyle w:val="ListNumber"/>
        <w:spacing w:line="240" w:lineRule="auto"/>
        <w:ind w:left="720"/>
      </w:pPr>
      <w:r/>
      <w:hyperlink r:id="rId11">
        <w:r>
          <w:rPr>
            <w:color w:val="0000EE"/>
            <w:u w:val="single"/>
          </w:rPr>
          <w:t>https://www.reuters.com/markets/europe/ubs-starts-coverage-arm-holdings-with-buy-rating-2024-11-06/</w:t>
        </w:r>
      </w:hyperlink>
      <w:r>
        <w:t xml:space="preserve"> - This article would corroborate UBS Group's initiation of coverage and analyst Timothy Arcuri's endorsement of Arm Holdings as a buying opportunity.</w:t>
      </w:r>
      <w:r/>
    </w:p>
    <w:p>
      <w:pPr>
        <w:pStyle w:val="ListNumber"/>
        <w:spacing w:line="240" w:lineRule="auto"/>
        <w:ind w:left="720"/>
      </w:pPr>
      <w:r/>
      <w:hyperlink r:id="rId12">
        <w:r>
          <w:rPr>
            <w:color w:val="0000EE"/>
            <w:u w:val="single"/>
          </w:rPr>
          <w:t>https://www.arm.com/company/news/2023/10/arm-announces-q3-2023-results</w:t>
        </w:r>
      </w:hyperlink>
      <w:r>
        <w:t xml:space="preserve"> - This link would provide details on Arm Holdings' revenue model and financial performance, supporting the discussion on its licensing and royalties-based revenue.</w:t>
      </w:r>
      <w:r/>
    </w:p>
    <w:p>
      <w:pPr>
        <w:pStyle w:val="ListNumber"/>
        <w:spacing w:line="240" w:lineRule="auto"/>
        <w:ind w:left="720"/>
      </w:pPr>
      <w:r/>
      <w:hyperlink r:id="rId13">
        <w:r>
          <w:rPr>
            <w:color w:val="0000EE"/>
            <w:u w:val="single"/>
          </w:rPr>
          <w:t>https://www.marketsandmarkets.com/Market-Reports/artificial-intelligence-market-74851580.html</w:t>
        </w:r>
      </w:hyperlink>
      <w:r>
        <w:t xml:space="preserve"> - This report would support the projected growth rate of the global AI market, which is crucial for understanding Arm's potential growth prospects.</w:t>
      </w:r>
      <w:r/>
    </w:p>
    <w:p>
      <w:pPr>
        <w:pStyle w:val="ListNumber"/>
        <w:spacing w:line="240" w:lineRule="auto"/>
        <w:ind w:left="720"/>
      </w:pPr>
      <w:r/>
      <w:hyperlink r:id="rId14">
        <w:r>
          <w:rPr>
            <w:color w:val="0000EE"/>
            <w:u w:val="single"/>
          </w:rPr>
          <w:t>https://www.statista.com/statistics/1276855/global-artificial-intelligence-market-size/</w:t>
        </w:r>
      </w:hyperlink>
      <w:r>
        <w:t xml:space="preserve"> - This statistic would corroborate the expected compound annual growth rate (CAGR) of the AI market from 2023 to 2025.</w:t>
      </w:r>
      <w:r/>
    </w:p>
    <w:p>
      <w:pPr>
        <w:pStyle w:val="ListNumber"/>
        <w:spacing w:line="240" w:lineRule="auto"/>
        <w:ind w:left="720"/>
      </w:pPr>
      <w:r/>
      <w:hyperlink r:id="rId15">
        <w:r>
          <w:rPr>
            <w:color w:val="0000EE"/>
            <w:u w:val="single"/>
          </w:rPr>
          <w:t>https://www.arm.com/company/news/2023/09/arm-expands-data-center-portfolio</w:t>
        </w:r>
      </w:hyperlink>
      <w:r>
        <w:t xml:space="preserve"> - This article would highlight Arm's strategic position in the data centre market and its efforts to capitalize on AI-driven growth.</w:t>
      </w:r>
      <w:r/>
    </w:p>
    <w:p>
      <w:pPr>
        <w:pStyle w:val="ListNumber"/>
        <w:spacing w:line="240" w:lineRule="auto"/>
        <w:ind w:left="720"/>
      </w:pPr>
      <w:r/>
      <w:hyperlink r:id="rId16">
        <w:r>
          <w:rPr>
            <w:color w:val="0000EE"/>
            <w:u w:val="single"/>
          </w:rPr>
          <w:t>https://www.ubs.com/global/en/investment-bank/research.html</w:t>
        </w:r>
      </w:hyperlink>
      <w:r>
        <w:t xml:space="preserve"> - This link to UBS's research section would provide context on the bank's analysis and endorsements, including those related to Arm Holdings.</w:t>
      </w:r>
      <w:r/>
    </w:p>
    <w:p>
      <w:pPr>
        <w:pStyle w:val="ListNumber"/>
        <w:spacing w:line="240" w:lineRule="auto"/>
        <w:ind w:left="720"/>
      </w:pPr>
      <w:r/>
      <w:hyperlink r:id="rId17">
        <w:r>
          <w:rPr>
            <w:color w:val="0000EE"/>
            <w:u w:val="single"/>
          </w:rPr>
          <w:t>https://www.bloomberg.com/news/articles/2024-11-06/arm-holdings-ubs-buy-rating-target-price</w:t>
        </w:r>
      </w:hyperlink>
      <w:r>
        <w:t xml:space="preserve"> - This article would detail UBS’s target price and the rationale behind the buy rating, supporting the discussion on Arm's stock performance and future prospects.</w:t>
      </w:r>
      <w:r/>
    </w:p>
    <w:p>
      <w:pPr>
        <w:pStyle w:val="ListNumber"/>
        <w:spacing w:line="240" w:lineRule="auto"/>
        <w:ind w:left="720"/>
      </w:pPr>
      <w:r/>
      <w:hyperlink r:id="rId18">
        <w:r>
          <w:rPr>
            <w:color w:val="0000EE"/>
            <w:u w:val="single"/>
          </w:rPr>
          <w:t>https://www.arm.com/products/processors</w:t>
        </w:r>
      </w:hyperlink>
      <w:r>
        <w:t xml:space="preserve"> - This page would explain Arm's processor technologies and how they are licensed, which is central to its revenue model.</w:t>
      </w:r>
      <w:r/>
    </w:p>
    <w:p>
      <w:pPr>
        <w:pStyle w:val="ListNumber"/>
        <w:spacing w:line="240" w:lineRule="auto"/>
        <w:ind w:left="720"/>
      </w:pPr>
      <w:r/>
      <w:hyperlink r:id="rId19">
        <w:r>
          <w:rPr>
            <w:color w:val="0000EE"/>
            <w:u w:val="single"/>
          </w:rPr>
          <w:t>https://www.investopedia.com/terms/h/high-multiple-stock.asp</w:t>
        </w:r>
      </w:hyperlink>
      <w:r>
        <w:t xml:space="preserve"> - This article would explain what high multiple stocks are, providing context for why Arm Holdings' stock is considered expensive.</w:t>
      </w:r>
      <w:r/>
    </w:p>
    <w:p>
      <w:pPr>
        <w:pStyle w:val="ListNumber"/>
        <w:spacing w:line="240" w:lineRule="auto"/>
        <w:ind w:left="720"/>
      </w:pPr>
      <w:r/>
      <w:hyperlink r:id="rId20">
        <w:r>
          <w:rPr>
            <w:color w:val="0000EE"/>
            <w:u w:val="single"/>
          </w:rPr>
          <w:t>https://news.google.com/rss/articles/CBMiqAFBVV95cUxNeE1fWUc1czNYM3liZDRnelh6RTYzVFB6aG5tck1nVkJXQ19RcWtJUHpsM3FDNm55c193QWsyRTNLZ3NyRUJ4Mm0teTZVUHBnd2RaNUhvM3RFdXN6U0RFMU5yR2VNT0RBUEkxa3VYb1VLdXpmNjF4OFQ5dnRPUlg1MWR4LVRHQkFYaUZGLTd2d0prUTBOSEY3bWxlTW1VMVBGX1p4dWFwYU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nnbloomberg.ca/business/technology/2024/11/06/arms-90-rally-shines-spotlight-on-high-multiple-low-growth/" TargetMode="External"/><Relationship Id="rId11" Type="http://schemas.openxmlformats.org/officeDocument/2006/relationships/hyperlink" Target="https://www.reuters.com/markets/europe/ubs-starts-coverage-arm-holdings-with-buy-rating-2024-11-06/" TargetMode="External"/><Relationship Id="rId12" Type="http://schemas.openxmlformats.org/officeDocument/2006/relationships/hyperlink" Target="https://www.arm.com/company/news/2023/10/arm-announces-q3-2023-results" TargetMode="External"/><Relationship Id="rId13" Type="http://schemas.openxmlformats.org/officeDocument/2006/relationships/hyperlink" Target="https://www.marketsandmarkets.com/Market-Reports/artificial-intelligence-market-74851580.html" TargetMode="External"/><Relationship Id="rId14" Type="http://schemas.openxmlformats.org/officeDocument/2006/relationships/hyperlink" Target="https://www.statista.com/statistics/1276855/global-artificial-intelligence-market-size/" TargetMode="External"/><Relationship Id="rId15" Type="http://schemas.openxmlformats.org/officeDocument/2006/relationships/hyperlink" Target="https://www.arm.com/company/news/2023/09/arm-expands-data-center-portfolio" TargetMode="External"/><Relationship Id="rId16" Type="http://schemas.openxmlformats.org/officeDocument/2006/relationships/hyperlink" Target="https://www.ubs.com/global/en/investment-bank/research.html" TargetMode="External"/><Relationship Id="rId17" Type="http://schemas.openxmlformats.org/officeDocument/2006/relationships/hyperlink" Target="https://www.bloomberg.com/news/articles/2024-11-06/arm-holdings-ubs-buy-rating-target-price" TargetMode="External"/><Relationship Id="rId18" Type="http://schemas.openxmlformats.org/officeDocument/2006/relationships/hyperlink" Target="https://www.arm.com/products/processors" TargetMode="External"/><Relationship Id="rId19" Type="http://schemas.openxmlformats.org/officeDocument/2006/relationships/hyperlink" Target="https://www.investopedia.com/terms/h/high-multiple-stock.asp" TargetMode="External"/><Relationship Id="rId20" Type="http://schemas.openxmlformats.org/officeDocument/2006/relationships/hyperlink" Target="https://news.google.com/rss/articles/CBMiqAFBVV95cUxNeE1fWUc1czNYM3liZDRnelh6RTYzVFB6aG5tck1nVkJXQ19RcWtJUHpsM3FDNm55c193QWsyRTNLZ3NyRUJ4Mm0teTZVUHBnd2RaNUhvM3RFdXN6U0RFMU5yR2VNT0RBUEkxa3VYb1VLdXpmNjF4OFQ5dnRPUlg1MWR4LVRHQkFYaUZGLTd2d0prUTBOSEY3bWxlTW1VMVBGX1p4dWFwYU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