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must adapt to the cyber-physical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the boundaries between the digital and physical worlds continue to diminish, businesses are facing both an unprecedented wave of opportunities and a myriad of challenges. The ongoing developments in Artificial Intelligence (AI) and cyber-physical integration were the focal points of a recent webinar titled "Shaping the Cyber-Physical Future: Trends, Challenges, and Opportunities for 2025." Hosted by industry experts, the discussion outlined critical insights into the evolving security landscape and provided recommendations for safeguarding enterprise operations against emergent threats.</w:t>
      </w:r>
      <w:r/>
    </w:p>
    <w:p>
      <w:r/>
      <w:r>
        <w:t>Allison J. Taylor, founder and CEO of Thought Marketing LLC, discussed trends that businesses should consider to enhance their security posture. Speaking on the imperative for proactive security strategies, she stated that companies must evolve alongside tech trends to mitigate risks associated with cyber challenges. Cesar Salazar, COO of Claro Enterprise Solutions, contributed to the conversation by presenting innovative solutions that could drive business technology forward, highlighting the significance of cyber-physical convergence and responsive security operations.</w:t>
      </w:r>
      <w:r/>
    </w:p>
    <w:p>
      <w:r/>
      <w:r>
        <w:t>As technology advances, the landscape has shifted from the simpler Web 1.0 days—characterised by basic static websites—to the more complex Web 3.0 environment, encompassing blockchain technologies, advanced APIs, and richer data interaction capabilities. Businesses are currently navigating the “AI wave,” a phase marked by the pervasive presence of AI technologies. However, as they explore actionable avenues for effective AI utilisation, it remains critical for them to remain vigilant regarding the hazards posed by these advancements.</w:t>
      </w:r>
      <w:r/>
    </w:p>
    <w:p>
      <w:r/>
      <w:r>
        <w:t>The shifting focus of consumer technology adoption underscores this progression. For instance, voice recognition technology has transitioned from basic automated systems to more sophisticated AI-integrated experiences. E-commerce has similarly evolved, presenting opportunities for dynamic pricing and personalized experiences, although it is accompanied by regulatory challenges.</w:t>
      </w:r>
      <w:r/>
    </w:p>
    <w:p>
      <w:r/>
      <w:r>
        <w:t>Amid these technological waves, persistent security and regulatory concerns have emerged as constant challenges. The risk landscape has grown increasingly complex with each new technological advancement. The shift from Web 1.0, which faced defacement attacks, to cloud computing's heightened focus on data security regulations, illustrates how threats have evolved. With AI introduction, businesses now also grapple with sophisticated issues such as deepfakes and other advanced cyber threats.</w:t>
      </w:r>
      <w:r/>
    </w:p>
    <w:p>
      <w:r/>
      <w:r>
        <w:t>The webinar highlighted several key trends in the current threat landscape. Hyperconnectivity within organisations significantly expands potential security risks as firms rely more heavily on cloud-based services like Office 365 and collaborative tools such as Slack. Furthermore, Check Point Research has reported that the volume of cyber threats increased by 30% from 2023 to 2024, emphasizing the urgent need for robust cyber precautions.</w:t>
      </w:r>
      <w:r/>
    </w:p>
    <w:p>
      <w:r/>
      <w:r>
        <w:t xml:space="preserve">The nature of these threats is multifaceted, encompassing external influences such as geopolitical tensions, physical security breaches, and issues related to supply chain vulnerabilities. Also prominent is the shift towards cyber-physical threats—where cyber and physical security measures increasingly intertwine. </w:t>
      </w:r>
      <w:r/>
    </w:p>
    <w:p>
      <w:r/>
      <w:r>
        <w:t>Based on the insights shared, the following priorities for businesses in 2025 were identified:</w:t>
      </w:r>
      <w:r/>
    </w:p>
    <w:p>
      <w:r/>
      <w:r>
        <w:t xml:space="preserve">1. </w:t>
      </w:r>
      <w:r>
        <w:rPr>
          <w:b/>
        </w:rPr>
        <w:t>Continual Human-AI Collaboration</w:t>
      </w:r>
      <w:r>
        <w:t>: Recognizing the limitations of generative AI, effective use of machine learning coupled with human oversight is essential for driving productivity and workflow management.</w:t>
      </w:r>
      <w:r/>
    </w:p>
    <w:p>
      <w:r/>
      <w:r>
        <w:t xml:space="preserve">2. </w:t>
      </w:r>
      <w:r>
        <w:rPr>
          <w:b/>
        </w:rPr>
        <w:t>Enhancing Data Privacy</w:t>
      </w:r>
      <w:r>
        <w:t>: Given the risks associated with hyperconnectivity, robust data privacy measures are needed to protect sensitive information across cloud environments.</w:t>
      </w:r>
      <w:r/>
    </w:p>
    <w:p>
      <w:r/>
      <w:r>
        <w:t xml:space="preserve">3. </w:t>
      </w:r>
      <w:r>
        <w:rPr>
          <w:b/>
        </w:rPr>
        <w:t>Building Resilient Supply Chains</w:t>
      </w:r>
      <w:r>
        <w:t>: A comprehensive risk management strategy is required to safeguard interconnected supply networks against vulnerabilities.</w:t>
      </w:r>
      <w:r/>
    </w:p>
    <w:p>
      <w:r/>
      <w:r>
        <w:t xml:space="preserve">4. </w:t>
      </w:r>
      <w:r>
        <w:rPr>
          <w:b/>
        </w:rPr>
        <w:t>Proactive Threat Detection</w:t>
      </w:r>
      <w:r>
        <w:t>: Integrating daily security practices with real-time monitoring for swift incident responses is recommended as a means to offset potential threats.</w:t>
      </w:r>
      <w:r/>
    </w:p>
    <w:p>
      <w:r/>
      <w:r>
        <w:t xml:space="preserve">5. </w:t>
      </w:r>
      <w:r>
        <w:rPr>
          <w:b/>
        </w:rPr>
        <w:t>Cyber-Physical Security Preparedness</w:t>
      </w:r>
      <w:r>
        <w:t>: Businesses must combine both physical safeguards and cyber defenses to form a comprehensive security framework.</w:t>
      </w:r>
      <w:r/>
    </w:p>
    <w:p>
      <w:r/>
      <w:r>
        <w:t>Taylor and Salazar also underscored the importance of regularly assessing the role of IT within organisations. This self-assessment enables business leaders to understand whether their IT department operates in survival mode, smart mode, or leadership mode. Each stance presents differing pathways towards achieving a robust cyber-physical security strategy.</w:t>
      </w:r>
      <w:r/>
    </w:p>
    <w:p>
      <w:r/>
      <w:r>
        <w:t>Moreover, Claro Enterprise Solutions has proposed proactive measures necessary to navigate the complexities of cyber-physical integration, with particular emphasis on the need for comprehensive asset discovery, zero-trust security models, and the integration of security monitoring systems. However, challenges such as resource constraints and the complexities of arbitrary technological systems constitute obstacles in the implementation of these security measures.</w:t>
      </w:r>
      <w:r/>
    </w:p>
    <w:p>
      <w:r/>
      <w:r>
        <w:t>Ultimately, the webinar emphasised the necessity for businesses to evolve alongside these trends, ushering in an era of integrated cyber-physical security solutions capable of meeting future demands. As the landscape continues to change, organisations must prepare to adapt, and the insights shared during this discussion serve as a practical guide for navigating this impending cyber-physical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https://www.splunk.com/en_us/blog/learn/cyber-physical-systems.html</w:t>
        </w:r>
      </w:hyperlink>
      <w:r>
        <w:t xml:space="preserve"> - Corroborates the definition and key features of cyber-physical systems, including their integration with the internet and their role in Industry 4.0.</w:t>
      </w:r>
      <w:r/>
    </w:p>
    <w:p>
      <w:pPr>
        <w:pStyle w:val="ListNumber"/>
        <w:spacing w:line="240" w:lineRule="auto"/>
        <w:ind w:left="720"/>
      </w:pPr>
      <w:r/>
      <w:hyperlink r:id="rId11">
        <w:r>
          <w:rPr>
            <w:color w:val="0000EE"/>
            <w:u w:val="single"/>
          </w:rPr>
          <w:t>https://en.wikipedia.org/wiki/Cyber-physical_system</w:t>
        </w:r>
      </w:hyperlink>
      <w:r>
        <w:t xml:space="preserve"> - Supports the concept of cyber-physical systems as mechanisms controlled and monitored by computer algorithms, and their applications in various industries.</w:t>
      </w:r>
      <w:r/>
    </w:p>
    <w:p>
      <w:pPr>
        <w:pStyle w:val="ListNumber"/>
        <w:spacing w:line="240" w:lineRule="auto"/>
        <w:ind w:left="720"/>
      </w:pPr>
      <w:r/>
      <w:hyperlink r:id="rId12">
        <w:r>
          <w:rPr>
            <w:color w:val="0000EE"/>
            <w:u w:val="single"/>
          </w:rPr>
          <w:t>https://www.geeksforgeeks.org/introduction-to-cyber-physical-system/</w:t>
        </w:r>
      </w:hyperlink>
      <w:r>
        <w:t xml:space="preserve"> - Explains the integration of physical and computational components in cyber-physical systems and their applications in domains like smart grids and healthcare.</w:t>
      </w:r>
      <w:r/>
    </w:p>
    <w:p>
      <w:pPr>
        <w:pStyle w:val="ListNumber"/>
        <w:spacing w:line="240" w:lineRule="auto"/>
        <w:ind w:left="720"/>
      </w:pPr>
      <w:r/>
      <w:hyperlink r:id="rId13">
        <w:r>
          <w:rPr>
            <w:color w:val="0000EE"/>
            <w:u w:val="single"/>
          </w:rPr>
          <w:t>https://matics.live/glossary/cyber-physical-system/</w:t>
        </w:r>
      </w:hyperlink>
      <w:r>
        <w:t xml:space="preserve"> - Details the role of cyber-physical systems in optimizing processes in manufacturing, healthcare, and agriculture, and the challenges associated with their implementation.</w:t>
      </w:r>
      <w:r/>
    </w:p>
    <w:p>
      <w:pPr>
        <w:pStyle w:val="ListNumber"/>
        <w:spacing w:line="240" w:lineRule="auto"/>
        <w:ind w:left="720"/>
      </w:pPr>
      <w:r/>
      <w:hyperlink r:id="rId14">
        <w:r>
          <w:rPr>
            <w:color w:val="0000EE"/>
            <w:u w:val="single"/>
          </w:rPr>
          <w:t>https://research.ncl.ac.uk/cplab/aboutthelab/whatarecyber-physicalsystems/</w:t>
        </w:r>
      </w:hyperlink>
      <w:r>
        <w:t xml:space="preserve"> - Discusses the composition and integration of physical, software, and human systems in cyber-physical systems and their social benefits.</w:t>
      </w:r>
      <w:r/>
    </w:p>
    <w:p>
      <w:pPr>
        <w:pStyle w:val="ListNumber"/>
        <w:spacing w:line="240" w:lineRule="auto"/>
        <w:ind w:left="720"/>
      </w:pPr>
      <w:r/>
      <w:hyperlink r:id="rId10">
        <w:r>
          <w:rPr>
            <w:color w:val="0000EE"/>
            <w:u w:val="single"/>
          </w:rPr>
          <w:t>https://www.splunk.com/en_us/blog/learn/cyber-physical-systems.html</w:t>
        </w:r>
      </w:hyperlink>
      <w:r>
        <w:t xml:space="preserve"> - Highlights the differences between cyber-physical systems and IoT, and the importance of real-time feedback and observability in CPS.</w:t>
      </w:r>
      <w:r/>
    </w:p>
    <w:p>
      <w:pPr>
        <w:pStyle w:val="ListNumber"/>
        <w:spacing w:line="240" w:lineRule="auto"/>
        <w:ind w:left="720"/>
      </w:pPr>
      <w:r/>
      <w:hyperlink r:id="rId11">
        <w:r>
          <w:rPr>
            <w:color w:val="0000EE"/>
            <w:u w:val="single"/>
          </w:rPr>
          <w:t>https://en.wikipedia.org/wiki/Cyber-physical_system</w:t>
        </w:r>
      </w:hyperlink>
      <w:r>
        <w:t xml:space="preserve"> - Provides examples of cyber-physical systems, including smart grids, autonomous vehicles, and medical monitoring, and their complex interactions.</w:t>
      </w:r>
      <w:r/>
    </w:p>
    <w:p>
      <w:pPr>
        <w:pStyle w:val="ListNumber"/>
        <w:spacing w:line="240" w:lineRule="auto"/>
        <w:ind w:left="720"/>
      </w:pPr>
      <w:r/>
      <w:hyperlink r:id="rId12">
        <w:r>
          <w:rPr>
            <w:color w:val="0000EE"/>
            <w:u w:val="single"/>
          </w:rPr>
          <w:t>https://www.geeksforgeeks.org/introduction-to-cyber-physical-system/</w:t>
        </w:r>
      </w:hyperlink>
      <w:r>
        <w:t xml:space="preserve"> - Explains the features of cyber-physical systems such as reactive computation, network connectivity, robustness, and real-time computation.</w:t>
      </w:r>
      <w:r/>
    </w:p>
    <w:p>
      <w:pPr>
        <w:pStyle w:val="ListNumber"/>
        <w:spacing w:line="240" w:lineRule="auto"/>
        <w:ind w:left="720"/>
      </w:pPr>
      <w:r/>
      <w:hyperlink r:id="rId13">
        <w:r>
          <w:rPr>
            <w:color w:val="0000EE"/>
            <w:u w:val="single"/>
          </w:rPr>
          <w:t>https://matics.live/glossary/cyber-physical-system/</w:t>
        </w:r>
      </w:hyperlink>
      <w:r>
        <w:t xml:space="preserve"> - Discusses the challenges and security warnings associated with cyber-physical systems, including privacy and interoperability issues.</w:t>
      </w:r>
      <w:r/>
    </w:p>
    <w:p>
      <w:pPr>
        <w:pStyle w:val="ListNumber"/>
        <w:spacing w:line="240" w:lineRule="auto"/>
        <w:ind w:left="720"/>
      </w:pPr>
      <w:r/>
      <w:hyperlink r:id="rId14">
        <w:r>
          <w:rPr>
            <w:color w:val="0000EE"/>
            <w:u w:val="single"/>
          </w:rPr>
          <w:t>https://research.ncl.ac.uk/cplab/aboutthelab/whatarecyber-physicalsystems/</w:t>
        </w:r>
      </w:hyperlink>
      <w:r>
        <w:t xml:space="preserve"> - Emphasizes the importance of designing secure and dependable cyber-physical systems to deliver consistent emergent behavior.</w:t>
      </w:r>
      <w:r/>
    </w:p>
    <w:p>
      <w:pPr>
        <w:pStyle w:val="ListNumber"/>
        <w:spacing w:line="240" w:lineRule="auto"/>
        <w:ind w:left="720"/>
      </w:pPr>
      <w:r/>
      <w:hyperlink r:id="rId10">
        <w:r>
          <w:rPr>
            <w:color w:val="0000EE"/>
            <w:u w:val="single"/>
          </w:rPr>
          <w:t>https://www.splunk.com/en_us/blog/learn/cyber-physical-systems.html</w:t>
        </w:r>
      </w:hyperlink>
      <w:r>
        <w:t xml:space="preserve"> - Outlines the architectural frameworks for cyber-physical system design, such as the 5C Architecture, and their application in Industry 4.0.</w:t>
      </w:r>
      <w:r/>
    </w:p>
    <w:p>
      <w:pPr>
        <w:pStyle w:val="ListNumber"/>
        <w:spacing w:line="240" w:lineRule="auto"/>
        <w:ind w:left="720"/>
      </w:pPr>
      <w:r/>
      <w:hyperlink r:id="rId15">
        <w:r>
          <w:rPr>
            <w:color w:val="0000EE"/>
            <w:u w:val="single"/>
          </w:rPr>
          <w:t>https://news.google.com/rss/articles/CBMifkFVX3lxTE9jQlRKWm9Wb1gtc1lKOG5kSjJQS3UxeVFiemZ5RjB4VWN5Tnh2aUcyRGRkS01JM0s1MlVQLWxoR1pQOXlHMGd0alBha05JLXZ6QlhkN1E5b0ZTdWw5YTdpUldzWVlyNUdLM2RqdWUxV1dpZDYtWURnTTJoVDZSdw?oc=5&amp;hl=en-US&amp;gl=US&amp;ceid=US:en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lunk.com/en_us/blog/learn/cyber-physical-systems.html" TargetMode="External"/><Relationship Id="rId11" Type="http://schemas.openxmlformats.org/officeDocument/2006/relationships/hyperlink" Target="https://en.wikipedia.org/wiki/Cyber-physical_system" TargetMode="External"/><Relationship Id="rId12" Type="http://schemas.openxmlformats.org/officeDocument/2006/relationships/hyperlink" Target="https://www.geeksforgeeks.org/introduction-to-cyber-physical-system/" TargetMode="External"/><Relationship Id="rId13" Type="http://schemas.openxmlformats.org/officeDocument/2006/relationships/hyperlink" Target="https://matics.live/glossary/cyber-physical-system/" TargetMode="External"/><Relationship Id="rId14" Type="http://schemas.openxmlformats.org/officeDocument/2006/relationships/hyperlink" Target="https://research.ncl.ac.uk/cplab/aboutthelab/whatarecyber-physicalsystems/" TargetMode="External"/><Relationship Id="rId15" Type="http://schemas.openxmlformats.org/officeDocument/2006/relationships/hyperlink" Target="https://news.google.com/rss/articles/CBMifkFVX3lxTE9jQlRKWm9Wb1gtc1lKOG5kSjJQS3UxeVFiemZ5RjB4VWN5Tnh2aUcyRGRkS01JM0s1MlVQLWxoR1pQOXlHMGd0alBha05JLXZ6QlhkN1E5b0ZTdWw5YTdpUldzWVlyNUdLM2RqdWUxV1dpZDYtWURnTTJoVDZS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