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tightens grip on AI technology to control foreign tech giants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Taiwan Daily reports on a significant development concerning China's approach to artificial intelligence (AI) technology as a means of asserting control over international tech giants. According to South Korea’s Chosun Ilbo, the Chinese government is leveraging its vast market as a strategic tool to "tame" foreign technology companies aiming to market AI-equipped smartphones within the country. These companies are increasingly required to integrate Chinese-developed AI technologies to counteract the implications of US AI sanctions.</w:t>
      </w:r>
      <w:r/>
    </w:p>
    <w:p>
      <w:r/>
      <w:r>
        <w:t>In a notable instance, Apple CEO Tim Cook has recently made his third visit to China, driven by plans to launch the iPhone and other AI products that incorporate Apple's proprietary AI model, known as Apple Intelligence. However, this initiative faces daunting regulatory hurdles. The Financial Times has highlighted the words of a senior official from China's Cyberspace Administration, who indicated that foreign entities must collaborate with local firms to avoid protracted and complex approval processes. The official stated, “Utilising major language models pre-approved by Chinese enterprises will expedite the approval process. Collaborating with local enterprises is the best option.”</w:t>
      </w:r>
      <w:r/>
    </w:p>
    <w:p>
      <w:r/>
      <w:r>
        <w:t>This unfolding scenario evidently points to a direct requirement for Apple to utilise local AI models. Given that the Chinese market accounts for approximately 17% of Apple’s total sales, it is critical for the company to navigate these challenges rather than forgo this lucrative market. As part of this strategic move, reports suggest that Apple is in discussions with notable Chinese firms, including Baidu, ByteDance, and the Beijing-based AI startup, "Moon Dark Technology."</w:t>
      </w:r>
      <w:r/>
    </w:p>
    <w:p>
      <w:r/>
      <w:r>
        <w:t>Further complicating matters, Samsung Electronics is also adapting its strategy according to the market demands in China. While the company has launched its Galaxy smartphones globally, inclusive of the Google Gemini AI, it has opted to partner with Baidu for its large language model (LLM) specifically within the Chinese market. Meanwhile, the US-developed ChatGPT has been restricted in China, prompting developers to circumvent these limitations for research and learning purposes, which ultimately resulted in a total ban in July.</w:t>
      </w:r>
      <w:r/>
    </w:p>
    <w:p>
      <w:r/>
      <w:r>
        <w:t>Analysts believe that China's efforts to "tame large tech enterprises" are part of a broader strategy to establish its own AI ecosystem amidst pressures from US sanctions. The report observes that, while China’s AI development has lagged behind US firms such as OpenAI, Google, and Meta, the Chinese government is working to provide substantial support for domestic companies while keeping foreign businesses in check.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https://www.americanactionforum.org/insight/ai-export-controls-balancing-national-security-and-ai-innovation/</w:t>
        </w:r>
      </w:hyperlink>
      <w:r>
        <w:t xml:space="preserve"> - This article discusses the U.S. export controls aimed at restricting China's access to advanced AI technologies, highlighting the regulatory gaps and the impact on both national security and AI innovation.</w:t>
      </w:r>
      <w:r/>
    </w:p>
    <w:p>
      <w:pPr>
        <w:pStyle w:val="ListNumber"/>
        <w:spacing w:line="240" w:lineRule="auto"/>
        <w:ind w:left="720"/>
      </w:pPr>
      <w:r/>
      <w:hyperlink r:id="rId11">
        <w:r>
          <w:rPr>
            <w:color w:val="0000EE"/>
            <w:u w:val="single"/>
          </w:rPr>
          <w:t>https://www.pymnts.com/artificial-intelligence-2/2024/chinas-ai-surge-could-impact-the-global-business-landscape-experts-say/</w:t>
        </w:r>
      </w:hyperlink>
      <w:r>
        <w:t xml:space="preserve"> - This article explains China's rapid advancements in AI, the government's significant investment in AI research, and the implications for global commerce and U.S.-China relations.</w:t>
      </w:r>
      <w:r/>
    </w:p>
    <w:p>
      <w:pPr>
        <w:pStyle w:val="ListNumber"/>
        <w:spacing w:line="240" w:lineRule="auto"/>
        <w:ind w:left="720"/>
      </w:pPr>
      <w:r/>
      <w:hyperlink r:id="rId12">
        <w:r>
          <w:rPr>
            <w:color w:val="0000EE"/>
            <w:u w:val="single"/>
          </w:rPr>
          <w:t>https://www.csis.org/analysis/choking-chinas-access-future-ai</w:t>
        </w:r>
      </w:hyperlink>
      <w:r>
        <w:t xml:space="preserve"> - This analysis details the Biden administration's policies to restrict China's access to high-end AI chips and the broader strategy to strangle China's AI industry.</w:t>
      </w:r>
      <w:r/>
    </w:p>
    <w:p>
      <w:pPr>
        <w:pStyle w:val="ListNumber"/>
        <w:spacing w:line="240" w:lineRule="auto"/>
        <w:ind w:left="720"/>
      </w:pPr>
      <w:r/>
      <w:hyperlink r:id="rId13">
        <w:r>
          <w:rPr>
            <w:color w:val="0000EE"/>
            <w:u w:val="single"/>
          </w:rPr>
          <w:t>https://carnegieendowment.org/research/2024/08/china-artificial-intelligence-ai-safety-regulation</w:t>
        </w:r>
      </w:hyperlink>
      <w:r>
        <w:t xml:space="preserve"> - This report discusses China's growing concerns over AI safety, regulatory developments, and the country's participation in international AI governance initiatives.</w:t>
      </w:r>
      <w:r/>
    </w:p>
    <w:p>
      <w:pPr>
        <w:pStyle w:val="ListNumber"/>
        <w:spacing w:line="240" w:lineRule="auto"/>
        <w:ind w:left="720"/>
      </w:pPr>
      <w:r/>
      <w:hyperlink r:id="rId14">
        <w:r>
          <w:rPr>
            <w:color w:val="0000EE"/>
            <w:u w:val="single"/>
          </w:rPr>
          <w:t>https://itif.org/publications/2024/08/26/how-innovative-is-china-in-ai/</w:t>
        </w:r>
      </w:hyperlink>
      <w:r>
        <w:t xml:space="preserve"> - This publication assesses China's innovation in AI, its research output, and the competitive landscape between the U.S. and China in AI development.</w:t>
      </w:r>
      <w:r/>
    </w:p>
    <w:p>
      <w:pPr>
        <w:pStyle w:val="ListNumber"/>
        <w:spacing w:line="240" w:lineRule="auto"/>
        <w:ind w:left="720"/>
      </w:pPr>
      <w:r/>
      <w:hyperlink r:id="rId11">
        <w:r>
          <w:rPr>
            <w:color w:val="0000EE"/>
            <w:u w:val="single"/>
          </w:rPr>
          <w:t>https://www.pymnts.com/artificial-intelligence-2/2024/chinas-ai-surge-could-impact-the-global-business-landscape-experts-say/</w:t>
        </w:r>
      </w:hyperlink>
      <w:r>
        <w:t xml:space="preserve"> - This article mentions the U.S. government's efforts to curb the export of advanced AI technologies to China and the potential impact on China's AI development.</w:t>
      </w:r>
      <w:r/>
    </w:p>
    <w:p>
      <w:pPr>
        <w:pStyle w:val="ListNumber"/>
        <w:spacing w:line="240" w:lineRule="auto"/>
        <w:ind w:left="720"/>
      </w:pPr>
      <w:r/>
      <w:hyperlink r:id="rId12">
        <w:r>
          <w:rPr>
            <w:color w:val="0000EE"/>
            <w:u w:val="single"/>
          </w:rPr>
          <w:t>https://www.csis.org/analysis/choking-chinas-access-future-ai</w:t>
        </w:r>
      </w:hyperlink>
      <w:r>
        <w:t xml:space="preserve"> - This analysis explains how China's military-civil fusion strategy complicates U.S. efforts to target China's military without affecting its commercial industry.</w:t>
      </w:r>
      <w:r/>
    </w:p>
    <w:p>
      <w:pPr>
        <w:pStyle w:val="ListNumber"/>
        <w:spacing w:line="240" w:lineRule="auto"/>
        <w:ind w:left="720"/>
      </w:pPr>
      <w:r/>
      <w:hyperlink r:id="rId14">
        <w:r>
          <w:rPr>
            <w:color w:val="0000EE"/>
            <w:u w:val="single"/>
          </w:rPr>
          <w:t>https://itif.org/publications/2024/08/26/how-innovative-is-china-in-ai/</w:t>
        </w:r>
      </w:hyperlink>
      <w:r>
        <w:t xml:space="preserve"> - This publication highlights how Chinese companies are circumventing U.S. export restrictions by using public clouds and developing on-premises private clouds.</w:t>
      </w:r>
      <w:r/>
    </w:p>
    <w:p>
      <w:pPr>
        <w:pStyle w:val="ListNumber"/>
        <w:spacing w:line="240" w:lineRule="auto"/>
        <w:ind w:left="720"/>
      </w:pPr>
      <w:r/>
      <w:hyperlink r:id="rId13">
        <w:r>
          <w:rPr>
            <w:color w:val="0000EE"/>
            <w:u w:val="single"/>
          </w:rPr>
          <w:t>https://carnegieendowment.org/research/2024/08/china-artificial-intelligence-ai-safety-regulation</w:t>
        </w:r>
      </w:hyperlink>
      <w:r>
        <w:t xml:space="preserve"> - This report discusses China's increasing focus on AI safety and the regulatory measures being implemented to ensure AI safety within the country.</w:t>
      </w:r>
      <w:r/>
    </w:p>
    <w:p>
      <w:pPr>
        <w:pStyle w:val="ListNumber"/>
        <w:spacing w:line="240" w:lineRule="auto"/>
        <w:ind w:left="720"/>
      </w:pPr>
      <w:r/>
      <w:hyperlink r:id="rId11">
        <w:r>
          <w:rPr>
            <w:color w:val="0000EE"/>
            <w:u w:val="single"/>
          </w:rPr>
          <w:t>https://www.pymnts.com/artificial-intelligence-2/2024/chinas-ai-surge-could-impact-the-global-business-landscape-experts-say/</w:t>
        </w:r>
      </w:hyperlink>
      <w:r>
        <w:t xml:space="preserve"> - This article notes China's dominance in AI patent filings and its strong government support for AI research and development.</w:t>
      </w:r>
      <w:r/>
    </w:p>
    <w:p>
      <w:pPr>
        <w:pStyle w:val="ListNumber"/>
        <w:spacing w:line="240" w:lineRule="auto"/>
        <w:ind w:left="720"/>
      </w:pPr>
      <w:r/>
      <w:hyperlink r:id="rId12">
        <w:r>
          <w:rPr>
            <w:color w:val="0000EE"/>
            <w:u w:val="single"/>
          </w:rPr>
          <w:t>https://www.csis.org/analysis/choking-chinas-access-future-ai</w:t>
        </w:r>
      </w:hyperlink>
      <w:r>
        <w:t xml:space="preserve"> - This analysis details the comprehensive U.S. policy to block China's access to advanced semiconductor manufacturing equipment and software.</w:t>
      </w:r>
      <w:r/>
    </w:p>
    <w:p>
      <w:pPr>
        <w:pStyle w:val="ListNumber"/>
        <w:spacing w:line="240" w:lineRule="auto"/>
        <w:ind w:left="720"/>
      </w:pPr>
      <w:r/>
      <w:hyperlink r:id="rId15">
        <w:r>
          <w:rPr>
            <w:color w:val="0000EE"/>
            <w:u w:val="single"/>
          </w:rPr>
          <w:t>https://taiwandaily.net/%E5%8D%B3%E6%99%82%E6%96%B0%E8%81%9E/50056/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mericanactionforum.org/insight/ai-export-controls-balancing-national-security-and-ai-innovation/" TargetMode="External"/><Relationship Id="rId11" Type="http://schemas.openxmlformats.org/officeDocument/2006/relationships/hyperlink" Target="https://www.pymnts.com/artificial-intelligence-2/2024/chinas-ai-surge-could-impact-the-global-business-landscape-experts-say/" TargetMode="External"/><Relationship Id="rId12" Type="http://schemas.openxmlformats.org/officeDocument/2006/relationships/hyperlink" Target="https://www.csis.org/analysis/choking-chinas-access-future-ai" TargetMode="External"/><Relationship Id="rId13" Type="http://schemas.openxmlformats.org/officeDocument/2006/relationships/hyperlink" Target="https://carnegieendowment.org/research/2024/08/china-artificial-intelligence-ai-safety-regulation" TargetMode="External"/><Relationship Id="rId14" Type="http://schemas.openxmlformats.org/officeDocument/2006/relationships/hyperlink" Target="https://itif.org/publications/2024/08/26/how-innovative-is-china-in-ai/" TargetMode="External"/><Relationship Id="rId15" Type="http://schemas.openxmlformats.org/officeDocument/2006/relationships/hyperlink" Target="https://taiwandaily.net/%E5%8D%B3%E6%99%82%E6%96%B0%E8%81%9E/500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