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ChipChain Token aims to revolutionise chip trading with blockchain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landscape increasingly defined by rapid technological advancement, the semiconductor industry faces unprecedented challenges, especially in the realm of chip trading. Traditional methods are hampered by barriers such as technological blockades, supply chain transparency issues, and uneven resource distribution, which can lead to high costs and long transaction cycles. Addressing these challenges, the ChipChain Token (CCT) is poised to revolutionise the chip trading ecosystem by leveraging blockchain technology.</w:t>
      </w:r>
      <w:r/>
    </w:p>
    <w:p>
      <w:r/>
      <w:r>
        <w:t>CCT aims to establish a trading environment that is decentralised, transparent, and efficient. By employing blockchain's immutable and distributed ledger, the platform seeks to eliminate the trust issues associated with traditional systems. CCT connects chip suppliers directly with buyers on a global scale, removing intermediaries, which minimises transaction costs, and accelerates trading cycles. This integration is noteworthy for empowering small and medium-sized enterprises (SMEs), thus dismantling the monopoly many large corporations hold over the supply chain.</w:t>
      </w:r>
      <w:r/>
    </w:p>
    <w:p>
      <w:r/>
      <w:r>
        <w:t>The importance of CCT becomes particularly evident in regions facing technological obstacles or resource scarcity. The platform’s decentralised framework allows these areas to bypass conventional barriers and secure crucial chip supplies. The employment of smart contracts further enhances this model by enforcing regulatory compliance while maintaining the confidentiality of all parties involved. These contracts facilitate automated agreements regarding delivery schedules and quality expectations, yielding a more transparent and fair transactional landscape. Through these mechanisms, CCT is expected to promote reliability in global technology distribution, fostering both economic growth and technological inclusiveness.</w:t>
      </w:r>
      <w:r/>
    </w:p>
    <w:p>
      <w:r/>
      <w:r>
        <w:t>Highlighting CCT’s innovative features is its supply chain tracking module, which employs blockchain technology to document the entire lifecycle of each chip, from production to delivery. This functionality not only enhances transparency but also allows real-time monitoring of orders, thereby reducing inefficiencies related to information discrepancies. Additionally, the comprehensive tracking mechanism combats the risk of counterfeit or inferior products entering the market, providing substantial consumer protection.</w:t>
      </w:r>
      <w:r/>
    </w:p>
    <w:p>
      <w:r/>
      <w:r>
        <w:t>Moreover, CCT introduces a token-based economic model designed to support the sustainable growth of the platform. Transaction fees incurred through the use of CCT tokens are partially reinvested into the ecosystem to reward active users, fund technological improvements, and broaden application scenarios. This dynamic fee adjustment system—responsive to market demands and token circulation—encourages higher transaction volumes while balancing revenue streams, fostering a robust circular economic model.</w:t>
      </w:r>
      <w:r/>
    </w:p>
    <w:p>
      <w:r/>
      <w:r>
        <w:t>CCT’s vision extends beyond mere transaction capabilities; the platform is also fostering a comprehensive ecosystem by forging strategic partnerships across various industries. These collaborative efforts include alliances with prominent chip suppliers, blockchain technology firms, and providers of logistics and payment solutions. Such partnerships are intended to ensure a reliable supply chain while sparking innovation in payment solutions and logistics management.</w:t>
      </w:r>
      <w:r/>
    </w:p>
    <w:p>
      <w:r/>
      <w:r>
        <w:t>Looking forward, CCT plans to broaden its application scenarios further, focusing on logistics and decentralised financing solutions. The platform is committed to reaching regions that suffer from technological constraints, thereby amplifying its potential impact. As CCT refines its technical framework and increases its market penetration, it positions itself to emerge as a leader in the global chip trade, advocating for enhanced transparency, efficiency, and fairness.</w:t>
      </w:r>
      <w:r/>
    </w:p>
    <w:p>
      <w:r/>
      <w:r>
        <w:t>The emergence of ChipChain Token signifies a pivotal moment in the evolution of global chip trading. With the relentless growth in demand for semiconductors driven by advancements in 5G, the Internet of Things (IoT), and artificial intelligence (AI), the need for a secure, efficient, and transparent trading ecosystem is more pressing than ever. CCT not only provides an innovative answer to existing market difficulties but also establishes the foundation for a more inclusive global trading environment.</w:t>
      </w:r>
      <w:r/>
    </w:p>
    <w:p>
      <w:r/>
      <w:r>
        <w:t>As CCT continues to evolve, its implications extend beyond chip trade; the platform represents a larger vision of global commerce built on collaboration, innovation, and inclusivity. By addressing prevailing issues within the semiconductor industry, CCT opens avenues for transformative possibilities across other sectors reliant on transparent and efficient supply chains. Its successful implementation could potentially serve as a benchmark for integrating blockchain solutions into various industries.</w:t>
      </w:r>
      <w:r/>
    </w:p>
    <w:p>
      <w:r/>
      <w:r>
        <w:t>In summary, CCT is set to not merely influence the chip trade market but could fundamentally reshape the landscape of global commerce. Through its strategic initiatives, strong foundation of partnerships, and commitment to innovation, CCT is well-positioned to guide the next generation of trading platforms. In fostering a transparent, efficient, and equitable trading ecosystem, CCT is anticipated to play a significant role in the advancement of global economic development and technological inclusivity, thereby contributing to a more interconnected world in the coming years.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https://www.chiliz.com/what-is-a-chain-in-blockchain-technology/</w:t>
        </w:r>
      </w:hyperlink>
      <w:r>
        <w:t xml:space="preserve"> - Explains the fundamental components of blockchain technology, including the structure of blocks, cryptographic hashes, and decentralization, which are key to understanding how CCT leverages blockchain.</w:t>
      </w:r>
      <w:r/>
    </w:p>
    <w:p>
      <w:pPr>
        <w:pStyle w:val="ListNumber"/>
        <w:spacing w:line="240" w:lineRule="auto"/>
        <w:ind w:left="720"/>
      </w:pPr>
      <w:r/>
      <w:hyperlink r:id="rId11">
        <w:r>
          <w:rPr>
            <w:color w:val="0000EE"/>
            <w:u w:val="single"/>
          </w:rPr>
          <w:t>https://www.investopedia.com/terms/b/blockchain.asp</w:t>
        </w:r>
      </w:hyperlink>
      <w:r>
        <w:t xml:space="preserve"> - Provides an overview of blockchain technology, including its decentralized and immutable nature, which supports the claims about CCT's use of blockchain for transparency and efficiency.</w:t>
      </w:r>
      <w:r/>
    </w:p>
    <w:p>
      <w:pPr>
        <w:pStyle w:val="ListNumber"/>
        <w:spacing w:line="240" w:lineRule="auto"/>
        <w:ind w:left="720"/>
      </w:pPr>
      <w:r/>
      <w:hyperlink r:id="rId12">
        <w:r>
          <w:rPr>
            <w:color w:val="0000EE"/>
            <w:u w:val="single"/>
          </w:rPr>
          <w:t>https://www.pwc.com/us/en/industries/financial-services/fintech/bitcoin-blockchain-cryptocurrency.html</w:t>
        </w:r>
      </w:hyperlink>
      <w:r>
        <w:t xml:space="preserve"> - Discusses the decentralized ledger aspect of blockchain and its applications beyond cryptocurrency, aligning with CCT's use in the semiconductor industry.</w:t>
      </w:r>
      <w:r/>
    </w:p>
    <w:p>
      <w:pPr>
        <w:pStyle w:val="ListNumber"/>
        <w:spacing w:line="240" w:lineRule="auto"/>
        <w:ind w:left="720"/>
      </w:pPr>
      <w:r/>
      <w:hyperlink r:id="rId13">
        <w:r>
          <w:rPr>
            <w:color w:val="0000EE"/>
            <w:u w:val="single"/>
          </w:rPr>
          <w:t>https://techbullion.com/cct-simplifies-cross-border-chip-payments-in-global-semiconductor-market/</w:t>
        </w:r>
      </w:hyperlink>
      <w:r>
        <w:t xml:space="preserve"> - Specifically mentions the ChipChain Token (CCT) and its role in simplifying cross-border chip payments, highlighting its innovative blockchain-based solution.</w:t>
      </w:r>
      <w:r/>
    </w:p>
    <w:p>
      <w:pPr>
        <w:pStyle w:val="ListNumber"/>
        <w:spacing w:line="240" w:lineRule="auto"/>
        <w:ind w:left="720"/>
      </w:pPr>
      <w:r/>
      <w:hyperlink r:id="rId14">
        <w:r>
          <w:rPr>
            <w:color w:val="0000EE"/>
            <w:u w:val="single"/>
          </w:rPr>
          <w:t>https://www.chipchain.com</w:t>
        </w:r>
      </w:hyperlink>
      <w:r>
        <w:t xml:space="preserve"> - Provides information on Chipchain's services and commitment to blockchain computing chips, supporting the context of CCT's operations.</w:t>
      </w:r>
      <w:r/>
    </w:p>
    <w:p>
      <w:pPr>
        <w:pStyle w:val="ListNumber"/>
        <w:spacing w:line="240" w:lineRule="auto"/>
        <w:ind w:left="720"/>
      </w:pPr>
      <w:r/>
      <w:hyperlink r:id="rId10">
        <w:r>
          <w:rPr>
            <w:color w:val="0000EE"/>
            <w:u w:val="single"/>
          </w:rPr>
          <w:t>https://www.chiliz.com/what-is-a-chain-in-blockchain-technology/</w:t>
        </w:r>
      </w:hyperlink>
      <w:r>
        <w:t xml:space="preserve"> - Details the use of smart contracts in blockchain technology, which is relevant to CCT's enforcement of regulatory compliance and automated agreements.</w:t>
      </w:r>
      <w:r/>
    </w:p>
    <w:p>
      <w:pPr>
        <w:pStyle w:val="ListNumber"/>
        <w:spacing w:line="240" w:lineRule="auto"/>
        <w:ind w:left="720"/>
      </w:pPr>
      <w:r/>
      <w:hyperlink r:id="rId11">
        <w:r>
          <w:rPr>
            <w:color w:val="0000EE"/>
            <w:u w:val="single"/>
          </w:rPr>
          <w:t>https://www.investopedia.com/terms/b/blockchain.asp</w:t>
        </w:r>
      </w:hyperlink>
      <w:r>
        <w:t xml:space="preserve"> - Explains the concept of supply chain tracking and transparency in blockchain, which is crucial for CCT's supply chain tracking module.</w:t>
      </w:r>
      <w:r/>
    </w:p>
    <w:p>
      <w:pPr>
        <w:pStyle w:val="ListNumber"/>
        <w:spacing w:line="240" w:lineRule="auto"/>
        <w:ind w:left="720"/>
      </w:pPr>
      <w:r/>
      <w:hyperlink r:id="rId12">
        <w:r>
          <w:rPr>
            <w:color w:val="0000EE"/>
            <w:u w:val="single"/>
          </w:rPr>
          <w:t>https://www.pwc.com/us/en/industries/financial-services/fintech/bitcoin-blockchain-cryptocurrency.html</w:t>
        </w:r>
      </w:hyperlink>
      <w:r>
        <w:t xml:space="preserve"> - Discusses the potential of blockchain technology in improving business processes and reducing costs, aligning with CCT's goals for the semiconductor industry.</w:t>
      </w:r>
      <w:r/>
    </w:p>
    <w:p>
      <w:pPr>
        <w:pStyle w:val="ListNumber"/>
        <w:spacing w:line="240" w:lineRule="auto"/>
        <w:ind w:left="720"/>
      </w:pPr>
      <w:r/>
      <w:hyperlink r:id="rId13">
        <w:r>
          <w:rPr>
            <w:color w:val="0000EE"/>
            <w:u w:val="single"/>
          </w:rPr>
          <w:t>https://techbullion.com/cct-simplifies-cross-border-chip-payments-in-global-semiconductor-market/</w:t>
        </w:r>
      </w:hyperlink>
      <w:r>
        <w:t xml:space="preserve"> - Highlights the token-based economic model of CCT and its role in supporting sustainable growth and encouraging higher transaction volumes.</w:t>
      </w:r>
      <w:r/>
    </w:p>
    <w:p>
      <w:pPr>
        <w:pStyle w:val="ListNumber"/>
        <w:spacing w:line="240" w:lineRule="auto"/>
        <w:ind w:left="720"/>
      </w:pPr>
      <w:r/>
      <w:hyperlink r:id="rId10">
        <w:r>
          <w:rPr>
            <w:color w:val="0000EE"/>
            <w:u w:val="single"/>
          </w:rPr>
          <w:t>https://www.chiliz.com/what-is-a-chain-in-blockchain-technology/</w:t>
        </w:r>
      </w:hyperlink>
      <w:r>
        <w:t xml:space="preserve"> - Explains the importance of decentralization and the elimination of intermediaries in blockchain technology, which is central to CCT's vision.</w:t>
      </w:r>
      <w:r/>
    </w:p>
    <w:p>
      <w:pPr>
        <w:pStyle w:val="ListNumber"/>
        <w:spacing w:line="240" w:lineRule="auto"/>
        <w:ind w:left="720"/>
      </w:pPr>
      <w:r/>
      <w:hyperlink r:id="rId11">
        <w:r>
          <w:rPr>
            <w:color w:val="0000EE"/>
            <w:u w:val="single"/>
          </w:rPr>
          <w:t>https://www.investopedia.com/terms/b/blockchain.asp</w:t>
        </w:r>
      </w:hyperlink>
      <w:r>
        <w:t xml:space="preserve"> - Discusses the broader implications of blockchain technology beyond chip trading, including its potential to transform various industries, which aligns with CCT's larger vision.</w:t>
      </w:r>
      <w:r/>
    </w:p>
    <w:p>
      <w:pPr>
        <w:pStyle w:val="ListNumber"/>
        <w:spacing w:line="240" w:lineRule="auto"/>
        <w:ind w:left="720"/>
      </w:pPr>
      <w:r/>
      <w:hyperlink r:id="rId15">
        <w:r>
          <w:rPr>
            <w:color w:val="0000EE"/>
            <w:u w:val="single"/>
          </w:rPr>
          <w:t>https://techbullion.com/cct-reshapes-global-chip-trade-by-driving-transparency/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hiliz.com/what-is-a-chain-in-blockchain-technology/" TargetMode="External"/><Relationship Id="rId11" Type="http://schemas.openxmlformats.org/officeDocument/2006/relationships/hyperlink" Target="https://www.investopedia.com/terms/b/blockchain.asp" TargetMode="External"/><Relationship Id="rId12" Type="http://schemas.openxmlformats.org/officeDocument/2006/relationships/hyperlink" Target="https://www.pwc.com/us/en/industries/financial-services/fintech/bitcoin-blockchain-cryptocurrency.html" TargetMode="External"/><Relationship Id="rId13" Type="http://schemas.openxmlformats.org/officeDocument/2006/relationships/hyperlink" Target="https://techbullion.com/cct-simplifies-cross-border-chip-payments-in-global-semiconductor-market/" TargetMode="External"/><Relationship Id="rId14" Type="http://schemas.openxmlformats.org/officeDocument/2006/relationships/hyperlink" Target="https://www.chipchain.com" TargetMode="External"/><Relationship Id="rId15" Type="http://schemas.openxmlformats.org/officeDocument/2006/relationships/hyperlink" Target="https://techbullion.com/cct-reshapes-global-chip-trade-by-driving-transparenc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