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Crown Commercial Service launches £3.5 billion transport technology framework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Crown Commercial Service has announced an ambitious £3.5 billion framework aimed at procuring transport technologies for use by the UK government and various public sector organisations. This information comes following the release of a prior information notice issued by the minister for the Cabinet Office, who is acting through the Crown Commercial Service.</w:t>
      </w:r>
      <w:r/>
    </w:p>
    <w:p>
      <w:r/>
      <w:r>
        <w:t>Organisations interested in participating in this substantial contract opportunity have been invited to provide feedback on the implementation and management strategies of the proposed framework. This engagement process is crucial as it sets the foundation for how services and technologies will be integrated and utilised within the public transport sector.</w:t>
      </w:r>
      <w:r/>
    </w:p>
    <w:p>
      <w:r/>
      <w:r>
        <w:t>The framework is set to be delineated into eight key lots, with some of these lots further broken down into specialised areas of work. Each lot will focus on specific aspects of transport technology and management:</w:t>
      </w:r>
      <w:r/>
    </w:p>
    <w:p>
      <w:r/>
      <w:r>
        <w:t xml:space="preserve">1. </w:t>
      </w:r>
      <w:r>
        <w:rPr>
          <w:b/>
        </w:rPr>
        <w:t>Lot 1: Transport Professional Services</w:t>
      </w:r>
      <w:r>
        <w:t xml:space="preserve"> - This lot will encompass consultancy and project management services. It includes activities such as feasibility studies, training and behavioural change initiatives, and the design consultancy of transport infrastructure.</w:t>
      </w:r>
      <w:r/>
    </w:p>
    <w:p>
      <w:r/>
      <w:r>
        <w:t xml:space="preserve">2. </w:t>
      </w:r>
      <w:r>
        <w:rPr>
          <w:b/>
        </w:rPr>
        <w:t>Lot 2: Transport Data Services</w:t>
      </w:r>
      <w:r>
        <w:t xml:space="preserve"> - This area will focus on the collection and analysis of data concerning transport systems, such as traffic flow and public transit schedules.</w:t>
      </w:r>
      <w:r/>
    </w:p>
    <w:p>
      <w:r/>
      <w:r>
        <w:t xml:space="preserve">3. </w:t>
      </w:r>
      <w:r>
        <w:rPr>
          <w:b/>
        </w:rPr>
        <w:t>Lot 3: Parking Sector Services</w:t>
      </w:r>
      <w:r>
        <w:t xml:space="preserve"> - This lot seeks to integrate service provider capabilities for outsourcing parking management, applicable for both on-street and off-street contexts.</w:t>
      </w:r>
      <w:r/>
    </w:p>
    <w:p>
      <w:r/>
      <w:r>
        <w:t xml:space="preserve">4. </w:t>
      </w:r>
      <w:r>
        <w:rPr>
          <w:b/>
        </w:rPr>
        <w:t>Lot 4: Environmental Technologies</w:t>
      </w:r>
      <w:r>
        <w:t xml:space="preserve"> - This will provide systems designed to address environmental issues within urban and rural transport networks, offering monitoring solutions that consider climate factors.</w:t>
      </w:r>
      <w:r/>
    </w:p>
    <w:p>
      <w:r/>
      <w:r>
        <w:t xml:space="preserve">5. </w:t>
      </w:r>
      <w:r>
        <w:rPr>
          <w:b/>
        </w:rPr>
        <w:t>Lot 5: Enforcement and Security Solutions</w:t>
      </w:r>
      <w:r>
        <w:t xml:space="preserve"> - This lot will encapsulate technologies and services related to traffic law enforcement and overall security, targeting issues such as property damage and anti-social behaviour.</w:t>
      </w:r>
      <w:r/>
    </w:p>
    <w:p>
      <w:r/>
      <w:r>
        <w:t xml:space="preserve">6. </w:t>
      </w:r>
      <w:r>
        <w:rPr>
          <w:b/>
        </w:rPr>
        <w:t>Lot 6: Electric Vehicle Infrastructure</w:t>
      </w:r>
      <w:r>
        <w:t xml:space="preserve"> - This area will be dedicated to the development of electric vehicle charging infrastructure, which includes the necessary professional services and energy solutions.</w:t>
      </w:r>
      <w:r/>
    </w:p>
    <w:p>
      <w:r/>
      <w:r>
        <w:t xml:space="preserve">7. </w:t>
      </w:r>
      <w:r>
        <w:rPr>
          <w:b/>
        </w:rPr>
        <w:t>Lot 7: System Integration</w:t>
      </w:r>
      <w:r>
        <w:t xml:space="preserve"> - Divided into further sub-lots, this segment will look into combining hardware, software, and services for improved transport functionality. Special focus will be given to smart ticketing systems and transport network management solutions.</w:t>
      </w:r>
      <w:r/>
    </w:p>
    <w:p>
      <w:r/>
      <w:r>
        <w:t xml:space="preserve">8. </w:t>
      </w:r>
      <w:r>
        <w:rPr>
          <w:b/>
        </w:rPr>
        <w:t>Lot 8: Communication and Traffic Management Systems</w:t>
      </w:r>
      <w:r>
        <w:t xml:space="preserve"> - This lot will cover an array of communication technologies and installations necessary for managing transport effectively, alongside lighting solutions across all transport modalities.</w:t>
      </w:r>
      <w:r/>
    </w:p>
    <w:p>
      <w:r/>
      <w:r>
        <w:t>Organisations considering participation in the market engagement exercise have been given a deadline to respond by 1 April 2025. The Crown Commercial Service's call for engagement signifies a proactive step in enhancing transport infrastructure and technology, reflecting a broader trend in the integration of advanced technologies within public services.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https://d3tenders.com/contract/?ocid=ocds-h6vhtk-04c057</w:t>
        </w:r>
      </w:hyperlink>
      <w:r>
        <w:t xml:space="preserve"> - Corroborates the announcement of the procurement process for Transport Technology by the Crown Commercial Service, including the lot structure and the involvement of the Minister for the Cabinet Office.</w:t>
      </w:r>
      <w:r/>
    </w:p>
    <w:p>
      <w:pPr>
        <w:pStyle w:val="ListNumber"/>
        <w:spacing w:line="240" w:lineRule="auto"/>
        <w:ind w:left="720"/>
      </w:pPr>
      <w:r/>
      <w:hyperlink r:id="rId10">
        <w:r>
          <w:rPr>
            <w:color w:val="0000EE"/>
            <w:u w:val="single"/>
          </w:rPr>
          <w:t>https://d3tenders.com/contract/?ocid=ocds-h6vhtk-04c057</w:t>
        </w:r>
      </w:hyperlink>
      <w:r>
        <w:t xml:space="preserve"> - Provides details on the eight key lots of the transport technology framework, including Transport Professional Services, Transport Data Services, and others.</w:t>
      </w:r>
      <w:r/>
    </w:p>
    <w:p>
      <w:pPr>
        <w:pStyle w:val="ListNumber"/>
        <w:spacing w:line="240" w:lineRule="auto"/>
        <w:ind w:left="720"/>
      </w:pPr>
      <w:r/>
      <w:hyperlink r:id="rId11">
        <w:r>
          <w:rPr>
            <w:color w:val="0000EE"/>
            <w:u w:val="single"/>
          </w:rPr>
          <w:t>https://www.its-uk.org/new-collaboration-with-the-crown-commercial-service-announced/</w:t>
        </w:r>
      </w:hyperlink>
      <w:r>
        <w:t xml:space="preserve"> - Supports the collaboration between the Crown Commercial Service and ITS UK to review and improve the procurement of transport technology, aligning with the market engagement process.</w:t>
      </w:r>
      <w:r/>
    </w:p>
    <w:p>
      <w:pPr>
        <w:pStyle w:val="ListNumber"/>
        <w:spacing w:line="240" w:lineRule="auto"/>
        <w:ind w:left="720"/>
      </w:pPr>
      <w:r/>
      <w:hyperlink r:id="rId11">
        <w:r>
          <w:rPr>
            <w:color w:val="0000EE"/>
            <w:u w:val="single"/>
          </w:rPr>
          <w:t>https://www.its-uk.org/new-collaboration-with-the-crown-commercial-service-announced/</w:t>
        </w:r>
      </w:hyperlink>
      <w:r>
        <w:t xml:space="preserve"> - Highlights the importance of market engagement and roundtables in gathering insights for improving transport technology procurement.</w:t>
      </w:r>
      <w:r/>
    </w:p>
    <w:p>
      <w:pPr>
        <w:pStyle w:val="ListNumber"/>
        <w:spacing w:line="240" w:lineRule="auto"/>
        <w:ind w:left="720"/>
      </w:pPr>
      <w:r/>
      <w:hyperlink r:id="rId12">
        <w:r>
          <w:rPr>
            <w:color w:val="0000EE"/>
            <w:u w:val="single"/>
          </w:rPr>
          <w:t>https://assets.publishing.service.gov.uk/media/669e734fce1fd0da7b592a6b/CCS_annual_report_and_accounts_web_version.pdf</w:t>
        </w:r>
      </w:hyperlink>
      <w:r>
        <w:t xml:space="preserve"> - Provides context on the Crown Commercial Service's role in public sector procurement and its achievements in saving time and money for public sector organisations.</w:t>
      </w:r>
      <w:r/>
    </w:p>
    <w:p>
      <w:pPr>
        <w:pStyle w:val="ListNumber"/>
        <w:spacing w:line="240" w:lineRule="auto"/>
        <w:ind w:left="720"/>
      </w:pPr>
      <w:r/>
      <w:hyperlink r:id="rId12">
        <w:r>
          <w:rPr>
            <w:color w:val="0000EE"/>
            <w:u w:val="single"/>
          </w:rPr>
          <w:t>https://assets.publishing.service.gov.uk/media/669e734fce1fd0da7b592a6b/CCS_annual_report_and_accounts_web_version.pdf</w:t>
        </w:r>
      </w:hyperlink>
      <w:r>
        <w:t xml:space="preserve"> - Details the commercial benefits and savings achieved by the Crown Commercial Service, which aligns with the goal of enhancing transport infrastructure and technology.</w:t>
      </w:r>
      <w:r/>
    </w:p>
    <w:p>
      <w:pPr>
        <w:pStyle w:val="ListNumber"/>
        <w:spacing w:line="240" w:lineRule="auto"/>
        <w:ind w:left="720"/>
      </w:pPr>
      <w:r/>
      <w:hyperlink r:id="rId13">
        <w:r>
          <w:rPr>
            <w:color w:val="0000EE"/>
            <w:u w:val="single"/>
          </w:rPr>
          <w:t>https://assets.publishing.service.gov.uk/media/64b1406448826b000d3a9e57/HC1627_CCS_AR_A_Inside.pdf</w:t>
        </w:r>
      </w:hyperlink>
      <w:r>
        <w:t xml:space="preserve"> - Supports the role of the Crown Commercial Service in managing large-scale procurements and achieving significant commercial benefits for the public sector.</w:t>
      </w:r>
      <w:r/>
    </w:p>
    <w:p>
      <w:pPr>
        <w:pStyle w:val="ListNumber"/>
        <w:spacing w:line="240" w:lineRule="auto"/>
        <w:ind w:left="720"/>
      </w:pPr>
      <w:r/>
      <w:hyperlink r:id="rId14">
        <w:r>
          <w:rPr>
            <w:color w:val="0000EE"/>
            <w:u w:val="single"/>
          </w:rPr>
          <w:t>https://publications.parliament.uk/pa/cm201617/cmselect/cmpubacc/889/889.pdf</w:t>
        </w:r>
      </w:hyperlink>
      <w:r>
        <w:t xml:space="preserve"> - Provides historical context on the establishment and evolution of the Crown Commercial Service, including its initial challenges and subsequent improvements.</w:t>
      </w:r>
      <w:r/>
    </w:p>
    <w:p>
      <w:pPr>
        <w:pStyle w:val="ListNumber"/>
        <w:spacing w:line="240" w:lineRule="auto"/>
        <w:ind w:left="720"/>
      </w:pPr>
      <w:r/>
      <w:hyperlink r:id="rId10">
        <w:r>
          <w:rPr>
            <w:color w:val="0000EE"/>
            <w:u w:val="single"/>
          </w:rPr>
          <w:t>https://d3tenders.com/contract/?ocid=ocds-h6vhtk-04c057</w:t>
        </w:r>
      </w:hyperlink>
      <w:r>
        <w:t xml:space="preserve"> - Confirms the deadline for market engagement and the proactive steps taken by the Crown Commercial Service to enhance transport infrastructure and technology.</w:t>
      </w:r>
      <w:r/>
    </w:p>
    <w:p>
      <w:pPr>
        <w:pStyle w:val="ListNumber"/>
        <w:spacing w:line="240" w:lineRule="auto"/>
        <w:ind w:left="720"/>
      </w:pPr>
      <w:r/>
      <w:hyperlink r:id="rId11">
        <w:r>
          <w:rPr>
            <w:color w:val="0000EE"/>
            <w:u w:val="single"/>
          </w:rPr>
          <w:t>https://www.its-uk.org/new-collaboration-with-the-crown-commercial-service-announced/</w:t>
        </w:r>
      </w:hyperlink>
      <w:r>
        <w:t xml:space="preserve"> - Highlights the broader trend of integrating advanced technologies within public services, as reflected in the collaboration between CCS and ITS UK.</w:t>
      </w:r>
      <w:r/>
    </w:p>
    <w:p>
      <w:pPr>
        <w:pStyle w:val="ListNumber"/>
        <w:spacing w:line="240" w:lineRule="auto"/>
        <w:ind w:left="720"/>
      </w:pPr>
      <w:r/>
      <w:hyperlink r:id="rId12">
        <w:r>
          <w:rPr>
            <w:color w:val="0000EE"/>
            <w:u w:val="single"/>
          </w:rPr>
          <w:t>https://assets.publishing.service.gov.uk/media/669e734fce1fd0da7b592a6b/CCS_annual_report_and_accounts_web_version.pdf</w:t>
        </w:r>
      </w:hyperlink>
      <w:r>
        <w:t xml:space="preserve"> - Details the ongoing efforts of the Crown Commercial Service to support public sector organisations in achieving their procurement goals, including sustainability and efficiency targets.</w:t>
      </w:r>
      <w:r/>
    </w:p>
    <w:p>
      <w:pPr>
        <w:pStyle w:val="ListNumber"/>
        <w:spacing w:line="240" w:lineRule="auto"/>
        <w:ind w:left="720"/>
      </w:pPr>
      <w:r/>
      <w:hyperlink r:id="rId15">
        <w:r>
          <w:rPr>
            <w:color w:val="0000EE"/>
            <w:u w:val="single"/>
          </w:rPr>
          <w:t>https://www.newcivilengineer.com/latest/market-engagement-sought-on-3-5bn-framework-for-transport-technologies-to-be-used-by-public-sector-29-11-2024/</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d3tenders.com/contract/?ocid=ocds-h6vhtk-04c057" TargetMode="External"/><Relationship Id="rId11" Type="http://schemas.openxmlformats.org/officeDocument/2006/relationships/hyperlink" Target="https://www.its-uk.org/new-collaboration-with-the-crown-commercial-service-announced/" TargetMode="External"/><Relationship Id="rId12" Type="http://schemas.openxmlformats.org/officeDocument/2006/relationships/hyperlink" Target="https://assets.publishing.service.gov.uk/media/669e734fce1fd0da7b592a6b/CCS_annual_report_and_accounts_web_version.pdf" TargetMode="External"/><Relationship Id="rId13" Type="http://schemas.openxmlformats.org/officeDocument/2006/relationships/hyperlink" Target="https://assets.publishing.service.gov.uk/media/64b1406448826b000d3a9e57/HC1627_CCS_AR_A_Inside.pdf" TargetMode="External"/><Relationship Id="rId14" Type="http://schemas.openxmlformats.org/officeDocument/2006/relationships/hyperlink" Target="https://publications.parliament.uk/pa/cm201617/cmselect/cmpubacc/889/889.pdf" TargetMode="External"/><Relationship Id="rId15" Type="http://schemas.openxmlformats.org/officeDocument/2006/relationships/hyperlink" Target="https://www.newcivilengineer.com/latest/market-engagement-sought-on-3-5bn-framework-for-transport-technologies-to-be-used-by-public-sector-29-11-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