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Cryptocurrency market sees resurgence with Polkadot and TRON leading the way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cryptocurrency market is witnessing a notable resurgence, with prominent tokens such as Polkadot (DOT) and TRON (TRX) capitalising on bullish trends. Both cryptocurrencies are currently experiencing upward momentum, with analysts attributing this potential uptrend to various factors including technical indicators and market sentiment.</w:t>
      </w:r>
      <w:r/>
    </w:p>
    <w:p>
      <w:r/>
      <w:r>
        <w:t>Polkadot (DOT) has emerged as a leader over the past week, with a remarkable 45% rise noted in its trading activity. This surge is now reflected in its price, which has climbed above $8.1, inching closer to a pivotal resistance level at $10.29. Should the token successfully breach this figure, investor sentiment is likely to further strengthen, paving the way for additional upward movement. Analysts, including CryptoFaibik from X (formerly known as Twitter), anticipate that Polkadot could see a mid-term target as high as $40, while another analyst, Peliks_Crypto, predicts that it may reach between $15 and $20 before the year concludes.</w:t>
      </w:r>
      <w:r/>
    </w:p>
    <w:p>
      <w:r/>
      <w:r>
        <w:t>Similarly, TRON (TRX) has resumed its upward trajectory after experiencing some bearish pressure. Currently trading at approximately $0.2, TRON has recorded over a 20% increase in the last month. Although it remains about 35% below its all-time high of $0.3, technical assessments suggest a promising outlook for the altcoin. Analysts such as Crypto_pisano envision a breakout above the $0.50 mark, while Usuf919 expresses expectations of TRON reaching $10 by 2025.</w:t>
      </w:r>
      <w:r/>
    </w:p>
    <w:p>
      <w:r/>
      <w:r>
        <w:t>Adding to the excitement in the crypto scene is IntelMarkets (INTL), a relatively new entrant that integrates artificial intelligence into its trading platform. This unique functionality is credited with giving IntelMarkets the potential for massive traction within the $264 billion global crypto trading market. As of now, the INTL token is available at $0.054 and has already surpassed a fundraising goal of $2.5 million during its presale phase. Experts are buzzing with optimism, predicting a monumental 50x rally upon the token’s launch, which is characterised as “groundbreaking” due to its self-learning capabilities and compatibility with both Ethereum and Solana blockchains.</w:t>
      </w:r>
      <w:r/>
    </w:p>
    <w:p>
      <w:r/>
      <w:r>
        <w:t>The emergence of IntelMarkets, alongside established tokens such as Polkadot and TRON, marks a significant shift in the crypto landscape, potentially transforming trading practices through its innovative use of AI technology. The success of its AI-powered platform will be closely monitored, as it prepares to make a substantial impact in the forthcoming months.</w:t>
      </w:r>
      <w:r/>
    </w:p>
    <w:p>
      <w:r/>
      <w:r>
        <w:t>In summary, the cryptocurrency market is experiencing a transformative phase with key players like Polkadot and TRON gaining momentum, while newcomers like IntelMarkets offer promising prospects utilising artificial intelligence. The integration of emerging technologies continues to reshape business practices in the crypto sector, setting the stage for future growth and investment opportunities.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https://investinghaven.com/polkadot-dot-price-prediction/</w:t>
        </w:r>
      </w:hyperlink>
      <w:r>
        <w:t xml:space="preserve"> - Corroborates the price predictions and trends for Polkadot (DOT), including its potential to reach $10 and higher targets in the mid-term.</w:t>
      </w:r>
      <w:r/>
    </w:p>
    <w:p>
      <w:pPr>
        <w:pStyle w:val="ListNumber"/>
        <w:spacing w:line="240" w:lineRule="auto"/>
        <w:ind w:left="720"/>
      </w:pPr>
      <w:r/>
      <w:hyperlink r:id="rId11">
        <w:r>
          <w:rPr>
            <w:color w:val="0000EE"/>
            <w:u w:val="single"/>
          </w:rPr>
          <w:t>https://www.benzinga.com/money/polkadot-price-prediction</w:t>
        </w:r>
      </w:hyperlink>
      <w:r>
        <w:t xml:space="preserve"> - Supports the analysis of Polkadot's price history, market position, and predictions for reaching $10 and beyond, as well as the volatility of the cryptocurrency market.</w:t>
      </w:r>
      <w:r/>
    </w:p>
    <w:p>
      <w:pPr>
        <w:pStyle w:val="ListNumber"/>
        <w:spacing w:line="240" w:lineRule="auto"/>
        <w:ind w:left="720"/>
      </w:pPr>
      <w:r/>
      <w:hyperlink r:id="rId12">
        <w:r>
          <w:rPr>
            <w:color w:val="0000EE"/>
            <w:u w:val="single"/>
          </w:rPr>
          <w:t>https://digitalcoinprice.com/forecast/polkadot-new</w:t>
        </w:r>
      </w:hyperlink>
      <w:r>
        <w:t xml:space="preserve"> - Provides detailed price predictions for Polkadot in 2024, 2025, and future years, aligning with the bullish trends and potential highs mentioned.</w:t>
      </w:r>
      <w:r/>
    </w:p>
    <w:p>
      <w:pPr>
        <w:pStyle w:val="ListNumber"/>
        <w:spacing w:line="240" w:lineRule="auto"/>
        <w:ind w:left="720"/>
      </w:pPr>
      <w:r/>
      <w:hyperlink r:id="rId13">
        <w:r>
          <w:rPr>
            <w:color w:val="0000EE"/>
            <w:u w:val="single"/>
          </w:rPr>
          <w:t>https://cryptonews.com/price-predictions/polkadot-price-prediction/</w:t>
        </w:r>
      </w:hyperlink>
      <w:r>
        <w:t xml:space="preserve"> - Offers a comprehensive outlook on Polkadot's price predictions, including its current momentum, support levels, and long-term forecasts up to 2030 and beyond.</w:t>
      </w:r>
      <w:r/>
    </w:p>
    <w:p>
      <w:pPr>
        <w:pStyle w:val="ListNumber"/>
        <w:spacing w:line="240" w:lineRule="auto"/>
        <w:ind w:left="720"/>
      </w:pPr>
      <w:r/>
      <w:hyperlink r:id="rId14">
        <w:r>
          <w:rPr>
            <w:color w:val="0000EE"/>
            <w:u w:val="single"/>
          </w:rPr>
          <w:t>https://bitscreener.com/coins/polkadot-new/price-prediction</w:t>
        </w:r>
      </w:hyperlink>
      <w:r>
        <w:t xml:space="preserve"> - Corroborates the wide range of price predictions for Polkadot from various analysts, including potential highs and lows for the years 2024 to 2050.</w:t>
      </w:r>
      <w:r/>
    </w:p>
    <w:p>
      <w:pPr>
        <w:pStyle w:val="ListNumber"/>
        <w:spacing w:line="240" w:lineRule="auto"/>
        <w:ind w:left="720"/>
      </w:pPr>
      <w:r/>
      <w:hyperlink r:id="rId10">
        <w:r>
          <w:rPr>
            <w:color w:val="0000EE"/>
            <w:u w:val="single"/>
          </w:rPr>
          <w:t>https://investinghaven.com/polkadot-dot-price-prediction/</w:t>
        </w:r>
      </w:hyperlink>
      <w:r>
        <w:t xml:space="preserve"> - Details the technical indicators and market sentiment driving Polkadot's price surge, including the pivotal resistance level at $10.</w:t>
      </w:r>
      <w:r/>
    </w:p>
    <w:p>
      <w:pPr>
        <w:pStyle w:val="ListNumber"/>
        <w:spacing w:line="240" w:lineRule="auto"/>
        <w:ind w:left="720"/>
      </w:pPr>
      <w:r/>
      <w:hyperlink r:id="rId11">
        <w:r>
          <w:rPr>
            <w:color w:val="0000EE"/>
            <w:u w:val="single"/>
          </w:rPr>
          <w:t>https://www.benzinga.com/money/polkadot-price-prediction</w:t>
        </w:r>
      </w:hyperlink>
      <w:r>
        <w:t xml:space="preserve"> - Mentions the growth of Polkadot in the past month and its potential to reach higher targets, such as $15 to $20, as predicted by some analysts.</w:t>
      </w:r>
      <w:r/>
    </w:p>
    <w:p>
      <w:pPr>
        <w:pStyle w:val="ListNumber"/>
        <w:spacing w:line="240" w:lineRule="auto"/>
        <w:ind w:left="720"/>
      </w:pPr>
      <w:r/>
      <w:hyperlink r:id="rId12">
        <w:r>
          <w:rPr>
            <w:color w:val="0000EE"/>
            <w:u w:val="single"/>
          </w:rPr>
          <w:t>https://digitalcoinprice.com/forecast/polkadot-new</w:t>
        </w:r>
      </w:hyperlink>
      <w:r>
        <w:t xml:space="preserve"> - Discusses the long-term growth potential of Polkadot, including predictions that it could break its previous all-time high and reach new highs by the end of 2025 and beyond.</w:t>
      </w:r>
      <w:r/>
    </w:p>
    <w:p>
      <w:pPr>
        <w:pStyle w:val="ListNumber"/>
        <w:spacing w:line="240" w:lineRule="auto"/>
        <w:ind w:left="720"/>
      </w:pPr>
      <w:r/>
      <w:hyperlink r:id="rId13">
        <w:r>
          <w:rPr>
            <w:color w:val="0000EE"/>
            <w:u w:val="single"/>
          </w:rPr>
          <w:t>https://cryptonews.com/price-predictions/polkadot-price-prediction/</w:t>
        </w:r>
      </w:hyperlink>
      <w:r>
        <w:t xml:space="preserve"> - Explains the significance of Polkadot's network and its interoperable parachains, which are key factors driving its price and market position.</w:t>
      </w:r>
      <w:r/>
    </w:p>
    <w:p>
      <w:pPr>
        <w:pStyle w:val="ListNumber"/>
        <w:spacing w:line="240" w:lineRule="auto"/>
        <w:ind w:left="720"/>
      </w:pPr>
      <w:r/>
      <w:hyperlink r:id="rId14">
        <w:r>
          <w:rPr>
            <w:color w:val="0000EE"/>
            <w:u w:val="single"/>
          </w:rPr>
          <w:t>https://bitscreener.com/coins/polkadot-new/price-prediction</w:t>
        </w:r>
      </w:hyperlink>
      <w:r>
        <w:t xml:space="preserve"> - Provides an overview of the potential impact of emerging technologies, such as AI, on the crypto market, although this specific link focuses more on Polkadot's price predictions.</w:t>
      </w:r>
      <w:r/>
    </w:p>
    <w:p>
      <w:pPr>
        <w:pStyle w:val="ListNumber"/>
        <w:spacing w:line="240" w:lineRule="auto"/>
        <w:ind w:left="720"/>
      </w:pPr>
      <w:r/>
      <w:hyperlink r:id="rId11">
        <w:r>
          <w:rPr>
            <w:color w:val="0000EE"/>
            <w:u w:val="single"/>
          </w:rPr>
          <w:t>https://www.benzinga.com/money/polkadot-price-prediction</w:t>
        </w:r>
      </w:hyperlink>
      <w:r>
        <w:t xml:space="preserve"> - Highlights the importance of positive news and market factors in driving the price of Polkadot upwards, similar to the impact of AI technology on new entrants like IntelMarkets.</w:t>
      </w:r>
      <w:r/>
    </w:p>
    <w:p>
      <w:pPr>
        <w:pStyle w:val="ListNumber"/>
        <w:spacing w:line="240" w:lineRule="auto"/>
        <w:ind w:left="720"/>
      </w:pPr>
      <w:r/>
      <w:hyperlink r:id="rId15">
        <w:r>
          <w:rPr>
            <w:color w:val="0000EE"/>
            <w:u w:val="single"/>
          </w:rPr>
          <w:t>https://thenewscrypto.com/polkadot-dot-and-tron-trx-swing-high-as-bull-run-resumes-experts-say-intelmarkets-intl-might-be-the-next-big-ai-crypto/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inghaven.com/polkadot-dot-price-prediction/" TargetMode="External"/><Relationship Id="rId11" Type="http://schemas.openxmlformats.org/officeDocument/2006/relationships/hyperlink" Target="https://www.benzinga.com/money/polkadot-price-prediction" TargetMode="External"/><Relationship Id="rId12" Type="http://schemas.openxmlformats.org/officeDocument/2006/relationships/hyperlink" Target="https://digitalcoinprice.com/forecast/polkadot-new" TargetMode="External"/><Relationship Id="rId13" Type="http://schemas.openxmlformats.org/officeDocument/2006/relationships/hyperlink" Target="https://cryptonews.com/price-predictions/polkadot-price-prediction/" TargetMode="External"/><Relationship Id="rId14" Type="http://schemas.openxmlformats.org/officeDocument/2006/relationships/hyperlink" Target="https://bitscreener.com/coins/polkadot-new/price-prediction" TargetMode="External"/><Relationship Id="rId15" Type="http://schemas.openxmlformats.org/officeDocument/2006/relationships/hyperlink" Target="https://thenewscrypto.com/polkadot-dot-and-tron-trx-swing-high-as-bull-run-resumes-experts-say-intelmarkets-intl-might-be-the-next-big-ai-cryp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