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Cybersecurity and sustainability: a new paradigm for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interconnectedness of cybersecurity and sustainability is increasingly gaining attention in business discourse, bolstered by insights from consulting firm Capgemini. Recent publications highlight how these two domains, often viewed as separate, could, in fact, reinforce one another, leading to transformative outcomes for organisations.</w:t>
      </w:r>
      <w:r/>
    </w:p>
    <w:p>
      <w:r/>
      <w:r>
        <w:t>Capgemini has released a comprehensive paper articulating the synergies between cybersecurity measures and sustainable practices. The document encourages organisations to reconsider their strategies, breaking down traditional silos that typically separate these two critical areas. This concept is further elaborated in a blog post that poses the provocative question: “What if safeguarding your data could also help save the planet?”</w:t>
      </w:r>
      <w:r/>
    </w:p>
    <w:p>
      <w:r/>
      <w:r>
        <w:t>Michael Wasielewski Jr, who serves as Capgemini’s Global Head of Cloud Security Services, champions this novel approach. He expressed in the publication, “In a time when both cybersecurity and environmental responsibilities are top priorities, blending these goals is not just a smart move – it’s a game-changer.” Wasielewski argues that not only can effective cybersecurity bolster sustainability initiatives, but a strong commitment to sustainability can also enhance security frameworks.</w:t>
      </w:r>
      <w:r/>
    </w:p>
    <w:p>
      <w:r/>
      <w:r>
        <w:t>The idea of linking cybersecurity with sustainability is not merely theoretical. Sol Salinas, Global Executive Vice President at Capgemini, provided further insights in a recent LinkedIn post. He asserted, “Combining cybersecurity with sustainability is a smart move,” noting that Capgemini’s findings illustrate how sustainable IT practices can effectively coexist and complement robust cybersecurity measures. This approach is seen as a strategy to reduce overall risks while simultaneously minimising the environmental impact of IT operations.</w:t>
      </w:r>
      <w:r/>
    </w:p>
    <w:p>
      <w:r/>
      <w:r>
        <w:t>The discussions being led by Capgemini are reflective of broader trends in business practices as organisations begin to recognise the vital role that both security and sustainability play in their operational frameworks. These insights shed light on potential routes for businesses to pursue greater resilience and responsibility in an era where both digital threats and environmental concerns are at the forefront of corporate strategy.</w:t>
      </w:r>
      <w:r/>
    </w:p>
    <w:p>
      <w:r/>
      <w:r>
        <w:t>As these ideas gain traction, organisations may find that integrating cybersecurity with sustainability could lead to innovation and operational efficiencies, ultimately impacting their future trajectories in an increasingly complex business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https://energydigital.com/sustainability/capgemini-combining-cybersecurity-sustainability-is-smart</w:t>
        </w:r>
      </w:hyperlink>
      <w:r>
        <w:t xml:space="preserve"> - Corroborates Capgemini's comprehensive paper on the synergies between cybersecurity and sustainable practices, and the quote from Michael Wasielewski Jr on blending cybersecurity and sustainability goals.</w:t>
      </w:r>
      <w:r/>
    </w:p>
    <w:p>
      <w:pPr>
        <w:pStyle w:val="ListNumber"/>
        <w:spacing w:line="240" w:lineRule="auto"/>
        <w:ind w:left="720"/>
      </w:pPr>
      <w:r/>
      <w:hyperlink r:id="rId11">
        <w:r>
          <w:rPr>
            <w:color w:val="0000EE"/>
            <w:u w:val="single"/>
          </w:rPr>
          <w:t>https://sustainabilitymag.com/articles/capgemini-combining-cybersecurity-sustainability-is-smart</w:t>
        </w:r>
      </w:hyperlink>
      <w:r>
        <w:t xml:space="preserve"> - Supports the idea of linking cybersecurity with sustainability, including Sol Salinas' LinkedIn post and the benefits of combining these practices.</w:t>
      </w:r>
      <w:r/>
    </w:p>
    <w:p>
      <w:pPr>
        <w:pStyle w:val="ListNumber"/>
        <w:spacing w:line="240" w:lineRule="auto"/>
        <w:ind w:left="720"/>
      </w:pPr>
      <w:r/>
      <w:hyperlink r:id="rId10">
        <w:r>
          <w:rPr>
            <w:color w:val="0000EE"/>
            <w:u w:val="single"/>
          </w:rPr>
          <w:t>https://energydigital.com/sustainability/capgemini-combining-cybersecurity-sustainability-is-smart</w:t>
        </w:r>
      </w:hyperlink>
      <w:r>
        <w:t xml:space="preserve"> - Details the challenges of integrating cybersecurity and sustainability, such as awareness gaps, legacy system integration, and financial constraints.</w:t>
      </w:r>
      <w:r/>
    </w:p>
    <w:p>
      <w:pPr>
        <w:pStyle w:val="ListNumber"/>
        <w:spacing w:line="240" w:lineRule="auto"/>
        <w:ind w:left="720"/>
      </w:pPr>
      <w:r/>
      <w:hyperlink r:id="rId11">
        <w:r>
          <w:rPr>
            <w:color w:val="0000EE"/>
            <w:u w:val="single"/>
          </w:rPr>
          <w:t>https://sustainabilitymag.com/articles/capgemini-combining-cybersecurity-sustainability-is-smart</w:t>
        </w:r>
      </w:hyperlink>
      <w:r>
        <w:t xml:space="preserve"> - Outlines the four strategic questions companies should consider when integrating cybersecurity and sustainability, as proposed by Michael Wasielewski Jr.</w:t>
      </w:r>
      <w:r/>
    </w:p>
    <w:p>
      <w:pPr>
        <w:pStyle w:val="ListNumber"/>
        <w:spacing w:line="240" w:lineRule="auto"/>
        <w:ind w:left="720"/>
      </w:pPr>
      <w:r/>
      <w:hyperlink r:id="rId10">
        <w:r>
          <w:rPr>
            <w:color w:val="0000EE"/>
            <w:u w:val="single"/>
          </w:rPr>
          <w:t>https://energydigital.com/sustainability/capgemini-combining-cybersecurity-sustainability-is-smart</w:t>
        </w:r>
      </w:hyperlink>
      <w:r>
        <w:t xml:space="preserve"> - Describes Capgemini’s sustainable cybersecurity framework, including impact assessment, energy-efficient solutions, enhanced remote support, and managed security services.</w:t>
      </w:r>
      <w:r/>
    </w:p>
    <w:p>
      <w:pPr>
        <w:pStyle w:val="ListNumber"/>
        <w:spacing w:line="240" w:lineRule="auto"/>
        <w:ind w:left="720"/>
      </w:pPr>
      <w:r/>
      <w:hyperlink r:id="rId11">
        <w:r>
          <w:rPr>
            <w:color w:val="0000EE"/>
            <w:u w:val="single"/>
          </w:rPr>
          <w:t>https://sustainabilitymag.com/articles/capgemini-combining-cybersecurity-sustainability-is-smart</w:t>
        </w:r>
      </w:hyperlink>
      <w:r>
        <w:t xml:space="preserve"> - Explains Capgemini’s approach to sustainable cybersecurity, focusing on impact assessment, cloud transition, remote support, and managed security services.</w:t>
      </w:r>
      <w:r/>
    </w:p>
    <w:p>
      <w:pPr>
        <w:pStyle w:val="ListNumber"/>
        <w:spacing w:line="240" w:lineRule="auto"/>
        <w:ind w:left="720"/>
      </w:pPr>
      <w:r/>
      <w:hyperlink r:id="rId12">
        <w:r>
          <w:rPr>
            <w:color w:val="0000EE"/>
            <w:u w:val="single"/>
          </w:rPr>
          <w:t>https://www.capgemini.com/insights/expert-perspectives/secure-and-sustainable-integrating-cybersecurity-with-environmental-responsibilities/</w:t>
        </w:r>
      </w:hyperlink>
      <w:r>
        <w:t xml:space="preserve"> - Supports the integration of cybersecurity with sustainability efforts, highlighting improvements in efficiency and resilience through cloud migration and other strategies.</w:t>
      </w:r>
      <w:r/>
    </w:p>
    <w:p>
      <w:pPr>
        <w:pStyle w:val="ListNumber"/>
        <w:spacing w:line="240" w:lineRule="auto"/>
        <w:ind w:left="720"/>
      </w:pPr>
      <w:r/>
      <w:hyperlink r:id="rId10">
        <w:r>
          <w:rPr>
            <w:color w:val="0000EE"/>
            <w:u w:val="single"/>
          </w:rPr>
          <w:t>https://energydigital.com/sustainability/capgemini-combining-cybersecurity-sustainability-is-smart</w:t>
        </w:r>
      </w:hyperlink>
      <w:r>
        <w:t xml:space="preserve"> - Discusses the role of AI in managing sustainability data and its environmental impact, as mentioned by Michael Wasielewski Jr.</w:t>
      </w:r>
      <w:r/>
    </w:p>
    <w:p>
      <w:pPr>
        <w:pStyle w:val="ListNumber"/>
        <w:spacing w:line="240" w:lineRule="auto"/>
        <w:ind w:left="720"/>
      </w:pPr>
      <w:r/>
      <w:hyperlink r:id="rId11">
        <w:r>
          <w:rPr>
            <w:color w:val="0000EE"/>
            <w:u w:val="single"/>
          </w:rPr>
          <w:t>https://sustainabilitymag.com/articles/capgemini-combining-cybersecurity-sustainability-is-smart</w:t>
        </w:r>
      </w:hyperlink>
      <w:r>
        <w:t xml:space="preserve"> - Highlights the broader trends in business practices where organisations are recognising the importance of both security and sustainability in their operational frameworks.</w:t>
      </w:r>
      <w:r/>
    </w:p>
    <w:p>
      <w:pPr>
        <w:pStyle w:val="ListNumber"/>
        <w:spacing w:line="240" w:lineRule="auto"/>
        <w:ind w:left="720"/>
      </w:pPr>
      <w:r/>
      <w:hyperlink r:id="rId10">
        <w:r>
          <w:rPr>
            <w:color w:val="0000EE"/>
            <w:u w:val="single"/>
          </w:rPr>
          <w:t>https://energydigital.com/sustainability/capgemini-combining-cybersecurity-sustainability-is-smart</w:t>
        </w:r>
      </w:hyperlink>
      <w:r>
        <w:t xml:space="preserve"> - Emphasises the potential for innovation and operational efficiencies by integrating cybersecurity with sustainability, reflecting on future business trajectories.</w:t>
      </w:r>
      <w:r/>
    </w:p>
    <w:p>
      <w:pPr>
        <w:pStyle w:val="ListNumber"/>
        <w:spacing w:line="240" w:lineRule="auto"/>
        <w:ind w:left="720"/>
      </w:pPr>
      <w:r/>
      <w:hyperlink r:id="rId13">
        <w:r>
          <w:rPr>
            <w:color w:val="0000EE"/>
            <w:u w:val="single"/>
          </w:rPr>
          <w:t>https://news.google.com/rss/articles/CBMilwFBVV95cUxOVmIyNHVqMkQ5MDRrQXVaSEFQVUpiRTBzb2wwNXZIbnYxdkJHcUNOcFpaM2tfUU1UeW16QnEtLXRQOWc4elJBWmd5SDN1TDNYWnlOT3NzOFRPaFRaRXNTZ19yRFY0RjhBb3EtRDJhbkcxZXpQNWdUVldJRGpHa2xJNTBEV2RtRzhmZDF4LTVoLXZxUWFxSUo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ergydigital.com/sustainability/capgemini-combining-cybersecurity-sustainability-is-smart" TargetMode="External"/><Relationship Id="rId11" Type="http://schemas.openxmlformats.org/officeDocument/2006/relationships/hyperlink" Target="https://sustainabilitymag.com/articles/capgemini-combining-cybersecurity-sustainability-is-smart" TargetMode="External"/><Relationship Id="rId12" Type="http://schemas.openxmlformats.org/officeDocument/2006/relationships/hyperlink" Target="https://www.capgemini.com/insights/expert-perspectives/secure-and-sustainable-integrating-cybersecurity-with-environmental-responsibilities/" TargetMode="External"/><Relationship Id="rId13" Type="http://schemas.openxmlformats.org/officeDocument/2006/relationships/hyperlink" Target="https://news.google.com/rss/articles/CBMilwFBVV95cUxOVmIyNHVqMkQ5MDRrQXVaSEFQVUpiRTBzb2wwNXZIbnYxdkJHcUNOcFpaM2tfUU1UeW16QnEtLXRQOWc4elJBWmd5SDN1TDNYWnlOT3NzOFRPaFRaRXNTZ19yRFY0RjhBb3EtRDJhbkcxZXpQNWdUVldJRGpHa2xJNTBEV2RtRzhmZDF4LTVoLXZxUWFxSUo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