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centres drive electricity demand surge in South Carolina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Carolina's electric utilities are engaging in significant financial investments, amounting to billions of dollars, to enhance their infrastructure in anticipation of a substantial rise in energy demands projected for the coming years. However, the extent to which data centres contribute to this surge has been somewhat obscured in regulatory filings, prompting scrutiny from industry stakeholders.</w:t>
      </w:r>
      <w:r/>
    </w:p>
    <w:p>
      <w:r/>
      <w:r>
        <w:t>Recent insights published in a report submitted to the Virginia State Corporation Commission shed light on this issue. The findings indicated that nearly all of the projected increase in energy demand is driven by the power-intensive operations of data centres. These facilities play a crucial role in delivering services that require substantial electricity, including artificial intelligence and cloud computing functionalities.</w:t>
      </w:r>
      <w:r/>
    </w:p>
    <w:p>
      <w:r/>
      <w:r>
        <w:t>Regulatory bodies in Richmond, confronting the situation where local utility Dominion Energy prepares to raise residential rates while not adhering to carbon-cutting mandates, requested that the company clarify the influence of data centres on the anticipated spikes in power demand. The report's data suggested an intriguing counterpoint: without the influence of these data centres, the peak electricity usage might decrease slightly over the ensuing years. Even the long-term forecasts through 2039 indicated only a marginal rise in energy consumption without the demand from these server farms.</w:t>
      </w:r>
      <w:r/>
    </w:p>
    <w:p>
      <w:r/>
      <w:r>
        <w:t>As a result of the capacity requirements associated with data centre operations, Dominion Energy anticipates a 20 per cent increase in its capital spending, which will be transferred to consumers in the form of higher rates. Ivy Main, serving as the renewable energy chairperson for the Sierra Club, remarked on the broader implications of this situation in commentary for the Virginia Mercury. "We’ve held for years that electric vehicles and building electrification will drive large increases in energy demand," Main stated. "When Dominion talks about the challenges of load growth, it cites these factors along with data centres, suggesting that ordinary people are part of the problem. We’re not."</w:t>
      </w:r>
      <w:r/>
    </w:p>
    <w:p>
      <w:r/>
      <w:r>
        <w:t>As the demand for data services continues to rise, the implications for electricity consumption and subsequent bill adjustments for residents are becoming increasingly pronounced. The ongoing investments and regulatory discussions signal a pivotal phase for utilities as they navigate the balance between operational expansion and environmental responsibilities.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https://www.rd.usda.gov/newsroom/news-release/during-infrastructure-week-biden-harris-administration-announces-projects-strengthen-rural-0</w:t>
        </w:r>
      </w:hyperlink>
      <w:r>
        <w:t xml:space="preserve"> - Corroborates the significant financial investments in electric infrastructure in South Carolina, including the USDA's funding for rural communities to enhance electricity access and smart grid technologies.</w:t>
      </w:r>
      <w:r/>
    </w:p>
    <w:p>
      <w:pPr>
        <w:pStyle w:val="ListNumber"/>
        <w:spacing w:line="240" w:lineRule="auto"/>
        <w:ind w:left="720"/>
      </w:pPr>
      <w:r/>
      <w:hyperlink r:id="rId11">
        <w:r>
          <w:rPr>
            <w:color w:val="0000EE"/>
            <w:u w:val="single"/>
          </w:rPr>
          <w:t>https://southcarolina-ev.com/about</w:t>
        </w:r>
      </w:hyperlink>
      <w:r>
        <w:t xml:space="preserve"> - Provides context on the NEVI Formula Program and South Carolina's initiative to expand EV charging infrastructure, which is related to the broader discussion on energy demand and infrastructure investments.</w:t>
      </w:r>
      <w:r/>
    </w:p>
    <w:p>
      <w:pPr>
        <w:pStyle w:val="ListNumber"/>
        <w:spacing w:line="240" w:lineRule="auto"/>
        <w:ind w:left="720"/>
      </w:pPr>
      <w:r/>
      <w:hyperlink r:id="rId12">
        <w:r>
          <w:rPr>
            <w:color w:val="0000EE"/>
            <w:u w:val="single"/>
          </w:rPr>
          <w:t>https://thebusinessdownload.com/usda-investments-boost-south-carolina-rural-clean-energy/</w:t>
        </w:r>
      </w:hyperlink>
      <w:r>
        <w:t xml:space="preserve"> - Details the USDA's investments in rural clean energy projects in South Carolina, including funding for electric infrastructure and renewable energy systems, highlighting the focus on reducing electricity costs and expanding clean energy.</w:t>
      </w:r>
      <w:r/>
    </w:p>
    <w:p>
      <w:pPr>
        <w:pStyle w:val="ListNumber"/>
        <w:spacing w:line="240" w:lineRule="auto"/>
        <w:ind w:left="720"/>
      </w:pPr>
      <w:r/>
      <w:hyperlink r:id="rId13">
        <w:r>
          <w:rPr>
            <w:color w:val="0000EE"/>
            <w:u w:val="single"/>
          </w:rPr>
          <w:t>https://www.rd.usda.gov/newsroom/news-release/biden-harris-administration-invests-384-million-south-carolina-expand-affordable-reliable-clean</w:t>
        </w:r>
      </w:hyperlink>
      <w:r>
        <w:t xml:space="preserve"> - Supports the information on the $38.4 million funding awarded to New Horizon Electric Cooperative for improving electric infrastructure and expanding renewable energy systems in rural South Carolina.</w:t>
      </w:r>
      <w:r/>
    </w:p>
    <w:p>
      <w:pPr>
        <w:pStyle w:val="ListNumber"/>
        <w:spacing w:line="240" w:lineRule="auto"/>
        <w:ind w:left="720"/>
      </w:pPr>
      <w:r/>
      <w:hyperlink r:id="rId14">
        <w:r>
          <w:rPr>
            <w:color w:val="0000EE"/>
            <w:u w:val="single"/>
          </w:rPr>
          <w:t>https://www.transportation.gov/sites/dot.gov/files/2021-11/Bipartisan_Infrastructure_Law_South_Carolina.pdf</w:t>
        </w:r>
      </w:hyperlink>
      <w:r>
        <w:t xml:space="preserve"> - Discusses the Bipartisan Infrastructure Law's impact on South Carolina, including investments in infrastructure, transportation, and EV charging networks, which are relevant to the state's overall infrastructure development.</w:t>
      </w:r>
      <w:r/>
    </w:p>
    <w:p>
      <w:pPr>
        <w:pStyle w:val="ListNumber"/>
        <w:spacing w:line="240" w:lineRule="auto"/>
        <w:ind w:left="720"/>
      </w:pPr>
      <w:r/>
      <w:hyperlink r:id="rId10">
        <w:r>
          <w:rPr>
            <w:color w:val="0000EE"/>
            <w:u w:val="single"/>
          </w:rPr>
          <w:t>https://www.rd.usda.gov/newsroom/news-release/during-infrastructure-week-biden-harris-administration-announces-projects-strengthen-rural-0</w:t>
        </w:r>
      </w:hyperlink>
      <w:r>
        <w:t xml:space="preserve"> - Provides specific details on the projects funded by the USDA, such as those involving Blue Ridge Electric Cooperative, Aiken Electric Cooperative, and Haywood EMC, which are part of the broader infrastructure enhancement efforts.</w:t>
      </w:r>
      <w:r/>
    </w:p>
    <w:p>
      <w:pPr>
        <w:pStyle w:val="ListNumber"/>
        <w:spacing w:line="240" w:lineRule="auto"/>
        <w:ind w:left="720"/>
      </w:pPr>
      <w:r/>
      <w:hyperlink r:id="rId12">
        <w:r>
          <w:rPr>
            <w:color w:val="0000EE"/>
            <w:u w:val="single"/>
          </w:rPr>
          <w:t>https://thebusinessdownload.com/usda-investments-boost-south-carolina-rural-clean-energy/</w:t>
        </w:r>
      </w:hyperlink>
      <w:r>
        <w:t xml:space="preserve"> - Mentions the Justice40 Initiative and its role in ensuring benefits from federal climate and clean energy investments flow to disadvantaged communities, relevant to the discussion on energy infrastructure and equity.</w:t>
      </w:r>
      <w:r/>
    </w:p>
    <w:p>
      <w:pPr>
        <w:pStyle w:val="ListNumber"/>
        <w:spacing w:line="240" w:lineRule="auto"/>
        <w:ind w:left="720"/>
      </w:pPr>
      <w:r/>
      <w:hyperlink r:id="rId13">
        <w:r>
          <w:rPr>
            <w:color w:val="0000EE"/>
            <w:u w:val="single"/>
          </w:rPr>
          <w:t>https://www.rd.usda.gov/newsroom/news-release/biden-harris-administration-invests-384-million-south-carolina-expand-affordable-reliable-clean</w:t>
        </w:r>
      </w:hyperlink>
      <w:r>
        <w:t xml:space="preserve"> - Explains how the investments will reduce electricity costs, prevent power outages, and strengthen energy independence in rural areas, aligning with the broader goals of infrastructure improvement.</w:t>
      </w:r>
      <w:r/>
    </w:p>
    <w:p>
      <w:pPr>
        <w:pStyle w:val="ListNumber"/>
        <w:spacing w:line="240" w:lineRule="auto"/>
        <w:ind w:left="720"/>
      </w:pPr>
      <w:r/>
      <w:hyperlink r:id="rId11">
        <w:r>
          <w:rPr>
            <w:color w:val="0000EE"/>
            <w:u w:val="single"/>
          </w:rPr>
          <w:t>https://southcarolina-ev.com/about</w:t>
        </w:r>
      </w:hyperlink>
      <w:r>
        <w:t xml:space="preserve"> - Details the SC+EV initiative and its focus on creating a reliable and accessible statewide network of EV charging infrastructure, which is part of the state's strategy to manage increasing energy demands.</w:t>
      </w:r>
      <w:r/>
    </w:p>
    <w:p>
      <w:pPr>
        <w:pStyle w:val="ListNumber"/>
        <w:spacing w:line="240" w:lineRule="auto"/>
        <w:ind w:left="720"/>
      </w:pPr>
      <w:r/>
      <w:hyperlink r:id="rId14">
        <w:r>
          <w:rPr>
            <w:color w:val="0000EE"/>
            <w:u w:val="single"/>
          </w:rPr>
          <w:t>https://www.transportation.gov/sites/dot.gov/files/2021-11/Bipartisan_Infrastructure_Law_South_Carolina.pdf</w:t>
        </w:r>
      </w:hyperlink>
      <w:r>
        <w:t xml:space="preserve"> - Highlights the need for infrastructure investment in South Carolina, including the repair and rebuilding of roads and bridges, and the improvement of public transportation options, all of which are impacted by rising energy demands.</w:t>
      </w:r>
      <w:r/>
    </w:p>
    <w:p>
      <w:pPr>
        <w:pStyle w:val="ListNumber"/>
        <w:spacing w:line="240" w:lineRule="auto"/>
        <w:ind w:left="720"/>
      </w:pPr>
      <w:r/>
      <w:hyperlink r:id="rId12">
        <w:r>
          <w:rPr>
            <w:color w:val="0000EE"/>
            <w:u w:val="single"/>
          </w:rPr>
          <w:t>https://thebusinessdownload.com/usda-investments-boost-south-carolina-rural-clean-energy/</w:t>
        </w:r>
      </w:hyperlink>
      <w:r>
        <w:t xml:space="preserve"> - Discusses the Inflation Reduction Act's impact on rural electrification and clean energy investments, which is crucial for understanding the broader context of energy infrastructure investments in South Carolina.</w:t>
      </w:r>
      <w:r/>
    </w:p>
    <w:p>
      <w:pPr>
        <w:pStyle w:val="ListNumber"/>
        <w:spacing w:line="240" w:lineRule="auto"/>
        <w:ind w:left="720"/>
      </w:pPr>
      <w:r/>
      <w:hyperlink r:id="rId15">
        <w:r>
          <w:rPr>
            <w:color w:val="0000EE"/>
            <w:u w:val="single"/>
          </w:rPr>
          <w:t>https://www.postandcourier.com/business/google-data-centers-dominion-energy-dorchester-electricity/article_2ddaef4e-acd0-11ef-a79a-576ade6f3d67.html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d.usda.gov/newsroom/news-release/during-infrastructure-week-biden-harris-administration-announces-projects-strengthen-rural-0" TargetMode="External"/><Relationship Id="rId11" Type="http://schemas.openxmlformats.org/officeDocument/2006/relationships/hyperlink" Target="https://southcarolina-ev.com/about" TargetMode="External"/><Relationship Id="rId12" Type="http://schemas.openxmlformats.org/officeDocument/2006/relationships/hyperlink" Target="https://thebusinessdownload.com/usda-investments-boost-south-carolina-rural-clean-energy/" TargetMode="External"/><Relationship Id="rId13" Type="http://schemas.openxmlformats.org/officeDocument/2006/relationships/hyperlink" Target="https://www.rd.usda.gov/newsroom/news-release/biden-harris-administration-invests-384-million-south-carolina-expand-affordable-reliable-clean" TargetMode="External"/><Relationship Id="rId14" Type="http://schemas.openxmlformats.org/officeDocument/2006/relationships/hyperlink" Target="https://www.transportation.gov/sites/dot.gov/files/2021-11/Bipartisan_Infrastructure_Law_South_Carolina.pdf" TargetMode="External"/><Relationship Id="rId15" Type="http://schemas.openxmlformats.org/officeDocument/2006/relationships/hyperlink" Target="https://www.postandcourier.com/business/google-data-centers-dominion-energy-dorchester-electricity/article_2ddaef4e-acd0-11ef-a79a-576ade6f3d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