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eflow Global embarks on major expansion amid regulatory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eflow Global, a prominent player in regulatory compliance technology, has announced significant expansion plans across North America, the Middle East, North Africa, and the Asia-Pacific region in response to an unprecedented spike in eComms fines, which surged by 602% in the third quarter of 2024. This move comes amid increased scrutiny from global regulators, prompting a need for more robust compliance mechanisms within businesses.</w:t>
      </w:r>
      <w:r/>
    </w:p>
    <w:p>
      <w:r/>
      <w:r>
        <w:t>The firm’s holistic approach to regulatory reporting comprises various award-winning solutions, including market abuse surveillance, best execution practices, transaction-cost analysis, transaction reporting, and eComms surveillance. These services aim to assist firms in navigating the complex regulatory landscape that continues to evolve.</w:t>
      </w:r>
      <w:r/>
    </w:p>
    <w:p>
      <w:r/>
      <w:r>
        <w:t>This year alone, eflow has successfully secured 46 new clients, reflecting a 53% year-on-year growth. Its expanding clientele now includes major global players such as RBC Brewin Dolphin and Plus 500. This growth is indicative of a widespread recognition within the sector of the need for comprehensive and integrated compliance solutions.</w:t>
      </w:r>
      <w:r/>
    </w:p>
    <w:p>
      <w:r/>
      <w:r>
        <w:t>To further bolster its operations in the US market, eflow has appointed Ryan Longmire as the new Vice President of Sales for North America. Longmire, who has significant experience in the financial technology and regulatory software industries, previously held senior sales positions with various technology vendors and has a background as a Wall Street trader. His appointment is seen as a strategic move aimed at enhancing eflow's presence in the competitive US market.</w:t>
      </w:r>
      <w:r/>
    </w:p>
    <w:p>
      <w:r/>
      <w:r>
        <w:t>Ben Parker, the CEO and founder of eflow Global, commented on the evolving regulatory landscape, stating, “The regulatory landscape has undergone a seismic shift in recent years, with the rapid acceleration of new technologies, significant geo-political instability, and the increasingly 'borderless' nature of financial services.” He further emphasised the necessity for reliable solutions that assist firms in coping with rising regulatory pressures.</w:t>
      </w:r>
      <w:r/>
    </w:p>
    <w:p>
      <w:r/>
      <w:r>
        <w:t>Longmire echoed these sentiments, noting the increasing focus firms are placing on the reliability and consistency of their regulatory technology. He mentioned that the pace of regulation is quickening and predicted that timelines for responding to inquiries from US regulators could be reduced from 72 hours to between 24 to 48 hours by 2025. Longmire asserted that eflow’s technology is designed to offer firms an effective and cost-efficient response to these evolving compliance demands.</w:t>
      </w:r>
      <w:r/>
    </w:p>
    <w:p>
      <w:r/>
      <w:r>
        <w:t>The recent developments at eflow underscore the growing recognition among businesses of the critical role that advanced regulatory compliance technology plays in maintaining adherence to existing and forthcoming regulatory standards, particularly in a climate of heightened scrutiny and rapid change. The company’s efforts in expanding its global footprint reflect a strategic alignment with an increasingly challenging regulatory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https://eflowglobal.com/eflow-announces-plans/</w:t>
        </w:r>
      </w:hyperlink>
      <w:r>
        <w:t xml:space="preserve"> - Corroborates eflow Global's expansion plans, increased scrutiny from global regulators, and the appointment of new senior hires.</w:t>
      </w:r>
      <w:r/>
    </w:p>
    <w:p>
      <w:pPr>
        <w:pStyle w:val="ListNumber"/>
        <w:spacing w:line="240" w:lineRule="auto"/>
        <w:ind w:left="720"/>
      </w:pPr>
      <w:r/>
      <w:hyperlink r:id="rId11">
        <w:r>
          <w:rPr>
            <w:color w:val="0000EE"/>
            <w:u w:val="single"/>
          </w:rPr>
          <w:t>https://cfotech.co.uk/story/eflow-global-reveals-expansion-plans-to-strengthen-us-presence</w:t>
        </w:r>
      </w:hyperlink>
      <w:r>
        <w:t xml:space="preserve"> - Supports the expansion plans, especially the focus on the US market and the appointment of key personnel.</w:t>
      </w:r>
      <w:r/>
    </w:p>
    <w:p>
      <w:pPr>
        <w:pStyle w:val="ListNumber"/>
        <w:spacing w:line="240" w:lineRule="auto"/>
        <w:ind w:left="720"/>
      </w:pPr>
      <w:r/>
      <w:hyperlink r:id="rId12">
        <w:r>
          <w:rPr>
            <w:color w:val="0000EE"/>
            <w:u w:val="single"/>
          </w:rPr>
          <w:t>https://startupsmagazine.co.uk/article-regtech-scaleup-eflow-announces-international-expansion</w:t>
        </w:r>
      </w:hyperlink>
      <w:r>
        <w:t xml:space="preserve"> - Confirms the global expansion, new client acquisitions, and the strategic appointments to drive US growth.</w:t>
      </w:r>
      <w:r/>
    </w:p>
    <w:p>
      <w:pPr>
        <w:pStyle w:val="ListNumber"/>
        <w:spacing w:line="240" w:lineRule="auto"/>
        <w:ind w:left="720"/>
      </w:pPr>
      <w:r/>
      <w:hyperlink r:id="rId13">
        <w:r>
          <w:rPr>
            <w:color w:val="0000EE"/>
            <w:u w:val="single"/>
          </w:rPr>
          <w:t>https://www.onrec.com/news/news-archive/regtech-scaleup-eflow-global-ramps-international-expansion-and-appoints-strategic</w:t>
        </w:r>
      </w:hyperlink>
      <w:r>
        <w:t xml:space="preserve"> - Details the surge in eComms fines, the appointment of Ryan Longmire, and the expansion into North America, MENA, and APAC.</w:t>
      </w:r>
      <w:r/>
    </w:p>
    <w:p>
      <w:pPr>
        <w:pStyle w:val="ListNumber"/>
        <w:spacing w:line="240" w:lineRule="auto"/>
        <w:ind w:left="720"/>
      </w:pPr>
      <w:r/>
      <w:hyperlink r:id="rId13">
        <w:r>
          <w:rPr>
            <w:color w:val="0000EE"/>
            <w:u w:val="single"/>
          </w:rPr>
          <w:t>https://www.onrec.com/news/news-archive/regtech-scaleup-eflow-global-ramps-international-expansion-and-appoints-strategic</w:t>
        </w:r>
      </w:hyperlink>
      <w:r>
        <w:t xml:space="preserve"> - Provides information on the 602% surge in eComms fines and the growing need for robust compliance mechanisms.</w:t>
      </w:r>
      <w:r/>
    </w:p>
    <w:p>
      <w:pPr>
        <w:pStyle w:val="ListNumber"/>
        <w:spacing w:line="240" w:lineRule="auto"/>
        <w:ind w:left="720"/>
      </w:pPr>
      <w:r/>
      <w:hyperlink r:id="rId10">
        <w:r>
          <w:rPr>
            <w:color w:val="0000EE"/>
            <w:u w:val="single"/>
          </w:rPr>
          <w:t>https://eflowglobal.com/eflow-announces-plans/</w:t>
        </w:r>
      </w:hyperlink>
      <w:r>
        <w:t xml:space="preserve"> - Describes eflow's holistic approach to regulatory reporting, including market abuse surveillance, best execution, and other services.</w:t>
      </w:r>
      <w:r/>
    </w:p>
    <w:p>
      <w:pPr>
        <w:pStyle w:val="ListNumber"/>
        <w:spacing w:line="240" w:lineRule="auto"/>
        <w:ind w:left="720"/>
      </w:pPr>
      <w:r/>
      <w:hyperlink r:id="rId11">
        <w:r>
          <w:rPr>
            <w:color w:val="0000EE"/>
            <w:u w:val="single"/>
          </w:rPr>
          <w:t>https://cfotech.co.uk/story/eflow-global-reveals-expansion-plans-to-strengthen-us-presence</w:t>
        </w:r>
      </w:hyperlink>
      <w:r>
        <w:t xml:space="preserve"> - Supports the year-on-year growth of 53% and the addition of new clients such as RBC Brewin Dolphin and Plus 500.</w:t>
      </w:r>
      <w:r/>
    </w:p>
    <w:p>
      <w:pPr>
        <w:pStyle w:val="ListNumber"/>
        <w:spacing w:line="240" w:lineRule="auto"/>
        <w:ind w:left="720"/>
      </w:pPr>
      <w:r/>
      <w:hyperlink r:id="rId12">
        <w:r>
          <w:rPr>
            <w:color w:val="0000EE"/>
            <w:u w:val="single"/>
          </w:rPr>
          <w:t>https://startupsmagazine.co.uk/article-regtech-scaleup-eflow-announces-international-expansion</w:t>
        </w:r>
      </w:hyperlink>
      <w:r>
        <w:t xml:space="preserve"> - Confirms the appointment of Ryan Longmire as Vice President of Sales for North America and his background in financial technology.</w:t>
      </w:r>
      <w:r/>
    </w:p>
    <w:p>
      <w:pPr>
        <w:pStyle w:val="ListNumber"/>
        <w:spacing w:line="240" w:lineRule="auto"/>
        <w:ind w:left="720"/>
      </w:pPr>
      <w:r/>
      <w:hyperlink r:id="rId13">
        <w:r>
          <w:rPr>
            <w:color w:val="0000EE"/>
            <w:u w:val="single"/>
          </w:rPr>
          <w:t>https://www.onrec.com/news/news-archive/regtech-scaleup-eflow-global-ramps-international-expansion-and-appoints-strategic</w:t>
        </w:r>
      </w:hyperlink>
      <w:r>
        <w:t xml:space="preserve"> - Quotes Ben Parker on the evolving regulatory landscape and the need for reliable compliance solutions.</w:t>
      </w:r>
      <w:r/>
    </w:p>
    <w:p>
      <w:pPr>
        <w:pStyle w:val="ListNumber"/>
        <w:spacing w:line="240" w:lineRule="auto"/>
        <w:ind w:left="720"/>
      </w:pPr>
      <w:r/>
      <w:hyperlink r:id="rId13">
        <w:r>
          <w:rPr>
            <w:color w:val="0000EE"/>
            <w:u w:val="single"/>
          </w:rPr>
          <w:t>https://www.onrec.com/news/news-archive/regtech-scaleup-eflow-global-ramps-international-expansion-and-appoints-strategic</w:t>
        </w:r>
      </w:hyperlink>
      <w:r>
        <w:t xml:space="preserve"> - Details Ryan Longmire's comments on the reliability and consistency of regulatory technology and the potential reduction in response timelines for US regulators.</w:t>
      </w:r>
      <w:r/>
    </w:p>
    <w:p>
      <w:pPr>
        <w:pStyle w:val="ListNumber"/>
        <w:spacing w:line="240" w:lineRule="auto"/>
        <w:ind w:left="720"/>
      </w:pPr>
      <w:r/>
      <w:hyperlink r:id="rId14">
        <w:r>
          <w:rPr>
            <w:color w:val="0000EE"/>
            <w:u w:val="single"/>
          </w:rPr>
          <w:t>https://a-teaminsight.com/blog/eflow-global-plans-range-of-new-products-post-7-million-funding-round/</w:t>
        </w:r>
      </w:hyperlink>
      <w:r>
        <w:t xml:space="preserve"> - Provides context on eflow's investment in R&amp;D and its focus on expanding in North America and Asia-Pacific, aligning with the strategic expansion.</w:t>
      </w:r>
      <w:r/>
    </w:p>
    <w:p>
      <w:pPr>
        <w:pStyle w:val="ListNumber"/>
        <w:spacing w:line="240" w:lineRule="auto"/>
        <w:ind w:left="720"/>
      </w:pPr>
      <w:r/>
      <w:hyperlink r:id="rId13">
        <w:r>
          <w:rPr>
            <w:color w:val="0000EE"/>
            <w:u w:val="single"/>
          </w:rPr>
          <w:t>https://www.onrec.com/news/news-archive/regtech-scaleup-eflow-global-ramps-international-expansion-and-appoints-strategic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flowglobal.com/eflow-announces-plans/" TargetMode="External"/><Relationship Id="rId11" Type="http://schemas.openxmlformats.org/officeDocument/2006/relationships/hyperlink" Target="https://cfotech.co.uk/story/eflow-global-reveals-expansion-plans-to-strengthen-us-presence" TargetMode="External"/><Relationship Id="rId12" Type="http://schemas.openxmlformats.org/officeDocument/2006/relationships/hyperlink" Target="https://startupsmagazine.co.uk/article-regtech-scaleup-eflow-announces-international-expansion" TargetMode="External"/><Relationship Id="rId13" Type="http://schemas.openxmlformats.org/officeDocument/2006/relationships/hyperlink" Target="https://www.onrec.com/news/news-archive/regtech-scaleup-eflow-global-ramps-international-expansion-and-appoints-strategic" TargetMode="External"/><Relationship Id="rId14" Type="http://schemas.openxmlformats.org/officeDocument/2006/relationships/hyperlink" Target="https://a-teaminsight.com/blog/eflow-global-plans-range-of-new-products-post-7-million-fundin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