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role of virtual substations in smart grid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energy management, local optimisation and automation stand out as critical components for the successful implementation of smart grid technology. Central to this development are virtual substations, which are increasingly being recognised as foundational elements of distributed intelligence, facilitated by advancements in artificial intelligence.</w:t>
      </w:r>
      <w:r/>
    </w:p>
    <w:p>
      <w:r/>
      <w:r>
        <w:t>Recent discussions in the Energy Transitions podcast highlight the transformative role of virtualisation in modern energy systems. Enlit content specialist Jonathan Spencer Jones spoke with Arnaud Cantin, Digital Power Senior Vice President at Schneider Electric, and Luca Cavalletto, Asset Manager at A2A, about how distribution utilities are leveraging these technologies to address significant operational challenges.</w:t>
      </w:r>
      <w:r/>
    </w:p>
    <w:p>
      <w:r/>
      <w:r>
        <w:t>The conversation underscored the importance of virtual substations, particularly in their ability to mitigate risks associated with energy projects and to allow for rigorous testing and upgrades in a simulated environment before any physical implementation. Cantin and Cavalletto elaborated on how this approach enables utilities to maximise their existing infrastructure by integrating advanced intelligence at the substation level.</w:t>
      </w:r>
      <w:r/>
    </w:p>
    <w:p>
      <w:r/>
      <w:r>
        <w:t>The podcast further explored how virtual substations are essential for enhancing energy resiliency and supporting distributed energy resources. According to Cavalletto, speaking to the podcast, “the significance of a combined intelligence framework at both central and substation levels cannot be understated, particularly for effective protection and automation processes.”</w:t>
      </w:r>
      <w:r/>
    </w:p>
    <w:p>
      <w:r/>
      <w:r>
        <w:t>Moreover, the experts discussed the challenges faced by distribution utilities like A2A, especially at secondary substation levels. They anticipate that these challenges will evolve as the energy landscape changes, necessitating innovative solutions and strategies. A critical aspect of the conversation involved detailing the functionality of various systems, including the T300 H and its comparison to the HU250 in terms of equivalent capabilities.</w:t>
      </w:r>
      <w:r/>
    </w:p>
    <w:p>
      <w:r/>
      <w:r>
        <w:t>As the discourse around smart grid technologies continues to progress, the adoption of digital twins presents exciting opportunities for planning, deploying, and operating energy infrastructure more efficiently. The developments in both virtual substations and the broader scope of digitalised grids also signal substantial decarbonisation prospects for grid operators, paving the way for more sustainable energy solutions.</w:t>
      </w:r>
      <w:r/>
    </w:p>
    <w:p>
      <w:r/>
      <w:r>
        <w:t>With key insights from industry leaders, these discussions reflect the ongoing transformation within the energy sector, driven by technological advancements and innovations in AI and automation. The implications for businesses involved in energy distribution are profound, setting the stage for a future where smart grids are integral to operational efficacy and environmental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https://switchgear-magazine.com/tm-news/technology/the-rise-of-virtual-substations-revolutionising-the-grid-with-digitalisation/</w:t>
        </w:r>
      </w:hyperlink>
      <w:r>
        <w:t xml:space="preserve"> - This article explains how virtual substations use advanced software and cloud computing to manage and control the flow of electricity, and their role in integrating renewable energy sources and enhancing energy efficiency.</w:t>
      </w:r>
      <w:r/>
    </w:p>
    <w:p>
      <w:pPr>
        <w:pStyle w:val="ListNumber"/>
        <w:spacing w:line="240" w:lineRule="auto"/>
        <w:ind w:left="720"/>
      </w:pPr>
      <w:r/>
      <w:hyperlink r:id="rId11">
        <w:r>
          <w:rPr>
            <w:color w:val="0000EE"/>
            <w:u w:val="single"/>
          </w:rPr>
          <w:t>https://www.smart-energy.com/regional-news/europe-uk/revolutionising-power-distribution-unveiling-the-future-of-energy-with-virtual-substations/</w:t>
        </w:r>
      </w:hyperlink>
      <w:r>
        <w:t xml:space="preserve"> - This source discusses the concept of virtual substations pioneered by Schneider Electric, their impact on integrating renewables into the grid, and the benefits of remote management and testing.</w:t>
      </w:r>
      <w:r/>
    </w:p>
    <w:p>
      <w:pPr>
        <w:pStyle w:val="ListNumber"/>
        <w:spacing w:line="240" w:lineRule="auto"/>
        <w:ind w:left="720"/>
      </w:pPr>
      <w:r/>
      <w:hyperlink r:id="rId12">
        <w:r>
          <w:rPr>
            <w:color w:val="0000EE"/>
            <w:u w:val="single"/>
          </w:rPr>
          <w:t>https://blog.se.com/infrastructure-and-grid/2024/10/10/virtual-substations-a-key-driver-for-digitalized-grids/</w:t>
        </w:r>
      </w:hyperlink>
      <w:r>
        <w:t xml:space="preserve"> - This article highlights the benefits of virtual substations, including simplified design, remote centralized application deployment, and digital twin enablement, which aid in grid management and control.</w:t>
      </w:r>
      <w:r/>
    </w:p>
    <w:p>
      <w:pPr>
        <w:pStyle w:val="ListNumber"/>
        <w:spacing w:line="240" w:lineRule="auto"/>
        <w:ind w:left="720"/>
      </w:pPr>
      <w:r/>
      <w:hyperlink r:id="rId13">
        <w:r>
          <w:rPr>
            <w:color w:val="0000EE"/>
            <w:u w:val="single"/>
          </w:rPr>
          <w:t>https://blogs.vmware.com/sase/2022/05/18/journey-toward-a-smarter-grid-substation-virtualization-is-here-and-now/</w:t>
        </w:r>
      </w:hyperlink>
      <w:r>
        <w:t xml:space="preserve"> - This source details how substation virtualization makes the grid more resilient, reduces costs, and simplifies maintenance and upgrades, using VMware technologies to support real-time workloads.</w:t>
      </w:r>
      <w:r/>
    </w:p>
    <w:p>
      <w:pPr>
        <w:pStyle w:val="ListNumber"/>
        <w:spacing w:line="240" w:lineRule="auto"/>
        <w:ind w:left="720"/>
      </w:pPr>
      <w:r/>
      <w:hyperlink r:id="rId14">
        <w:r>
          <w:rPr>
            <w:color w:val="0000EE"/>
            <w:u w:val="single"/>
          </w:rPr>
          <w:t>https://www.tdworld.com/digital-innovations/article/21277088/virtual-substation-protection-control-and-automation</w:t>
        </w:r>
      </w:hyperlink>
      <w:r>
        <w:t xml:space="preserve"> - This article explains how virtualization helps solve challenges in modern substations, such as reducing costs, simplifying maintenance, and accommodating distributed energy resources.</w:t>
      </w:r>
      <w:r/>
    </w:p>
    <w:p>
      <w:pPr>
        <w:pStyle w:val="ListNumber"/>
        <w:spacing w:line="240" w:lineRule="auto"/>
        <w:ind w:left="720"/>
      </w:pPr>
      <w:r/>
      <w:hyperlink r:id="rId10">
        <w:r>
          <w:rPr>
            <w:color w:val="0000EE"/>
            <w:u w:val="single"/>
          </w:rPr>
          <w:t>https://switchgear-magazine.com/tm-news/technology/the-rise-of-virtual-substations-revolutionising-the-grid-with-digitalisation/</w:t>
        </w:r>
      </w:hyperlink>
      <w:r>
        <w:t xml:space="preserve"> - This article discusses the role of virtual substations in enhancing energy resiliency and supporting distributed energy resources through advanced technologies like AI and IoT.</w:t>
      </w:r>
      <w:r/>
    </w:p>
    <w:p>
      <w:pPr>
        <w:pStyle w:val="ListNumber"/>
        <w:spacing w:line="240" w:lineRule="auto"/>
        <w:ind w:left="720"/>
      </w:pPr>
      <w:r/>
      <w:hyperlink r:id="rId11">
        <w:r>
          <w:rPr>
            <w:color w:val="0000EE"/>
            <w:u w:val="single"/>
          </w:rPr>
          <w:t>https://www.smart-energy.com/regional-news/europe-uk/revolutionising-power-distribution-unveiling-the-future-of-energy-with-virtual-substations/</w:t>
        </w:r>
      </w:hyperlink>
      <w:r>
        <w:t xml:space="preserve"> - This source elaborates on the importance of combined intelligence at both central and substation levels for effective protection and automation processes.</w:t>
      </w:r>
      <w:r/>
    </w:p>
    <w:p>
      <w:pPr>
        <w:pStyle w:val="ListNumber"/>
        <w:spacing w:line="240" w:lineRule="auto"/>
        <w:ind w:left="720"/>
      </w:pPr>
      <w:r/>
      <w:hyperlink r:id="rId12">
        <w:r>
          <w:rPr>
            <w:color w:val="0000EE"/>
            <w:u w:val="single"/>
          </w:rPr>
          <w:t>https://blog.se.com/infrastructure-and-grid/2024/10/10/virtual-substations-a-key-driver-for-digitalized-grids/</w:t>
        </w:r>
      </w:hyperlink>
      <w:r>
        <w:t xml:space="preserve"> - This article highlights the use of digital twins in virtual substations for planning, deploying, and operating energy infrastructure more efficiently.</w:t>
      </w:r>
      <w:r/>
    </w:p>
    <w:p>
      <w:pPr>
        <w:pStyle w:val="ListNumber"/>
        <w:spacing w:line="240" w:lineRule="auto"/>
        <w:ind w:left="720"/>
      </w:pPr>
      <w:r/>
      <w:hyperlink r:id="rId13">
        <w:r>
          <w:rPr>
            <w:color w:val="0000EE"/>
            <w:u w:val="single"/>
          </w:rPr>
          <w:t>https://blogs.vmware.com/sase/2022/05/18/journey-toward-a-smarter-grid-substation-virtualization-is-here-and-now/</w:t>
        </w:r>
      </w:hyperlink>
      <w:r>
        <w:t xml:space="preserve"> - This source discusses the transformation in the energy sector driven by technological advancements and innovations in AI and automation, particularly in substation virtualization.</w:t>
      </w:r>
      <w:r/>
    </w:p>
    <w:p>
      <w:pPr>
        <w:pStyle w:val="ListNumber"/>
        <w:spacing w:line="240" w:lineRule="auto"/>
        <w:ind w:left="720"/>
      </w:pPr>
      <w:r/>
      <w:hyperlink r:id="rId14">
        <w:r>
          <w:rPr>
            <w:color w:val="0000EE"/>
            <w:u w:val="single"/>
          </w:rPr>
          <w:t>https://www.tdworld.com/digital-innovations/article/21277088/virtual-substation-protection-control-and-automation</w:t>
        </w:r>
      </w:hyperlink>
      <w:r>
        <w:t xml:space="preserve"> - This article emphasizes the importance of virtualization in reducing complexity and enabling distribution system operators to work smarter, especially at secondary substation levels.</w:t>
      </w:r>
      <w:r/>
    </w:p>
    <w:p>
      <w:pPr>
        <w:pStyle w:val="ListNumber"/>
        <w:spacing w:line="240" w:lineRule="auto"/>
        <w:ind w:left="720"/>
      </w:pPr>
      <w:r/>
      <w:hyperlink r:id="rId12">
        <w:r>
          <w:rPr>
            <w:color w:val="0000EE"/>
            <w:u w:val="single"/>
          </w:rPr>
          <w:t>https://blog.se.com/infrastructure-and-grid/2024/10/10/virtual-substations-a-key-driver-for-digitalized-grids/</w:t>
        </w:r>
      </w:hyperlink>
      <w:r>
        <w:t xml:space="preserve"> - This source details the substantial decarbonisation prospects for grid operators through the adoption of virtual substations and digitalised grids.</w:t>
      </w:r>
      <w:r/>
    </w:p>
    <w:p>
      <w:pPr>
        <w:pStyle w:val="ListNumber"/>
        <w:spacing w:line="240" w:lineRule="auto"/>
        <w:ind w:left="720"/>
      </w:pPr>
      <w:r/>
      <w:hyperlink r:id="rId15">
        <w:r>
          <w:rPr>
            <w:color w:val="0000EE"/>
            <w:u w:val="single"/>
          </w:rPr>
          <w:t>https://www.smart-energy.com/industry-sectors/smart-grid/energy-transitions-podcast-virtualisation-in-utilities-technological-innovation-or-necessity/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itchgear-magazine.com/tm-news/technology/the-rise-of-virtual-substations-revolutionising-the-grid-with-digitalisation/" TargetMode="External"/><Relationship Id="rId11" Type="http://schemas.openxmlformats.org/officeDocument/2006/relationships/hyperlink" Target="https://www.smart-energy.com/regional-news/europe-uk/revolutionising-power-distribution-unveiling-the-future-of-energy-with-virtual-substations/" TargetMode="External"/><Relationship Id="rId12" Type="http://schemas.openxmlformats.org/officeDocument/2006/relationships/hyperlink" Target="https://blog.se.com/infrastructure-and-grid/2024/10/10/virtual-substations-a-key-driver-for-digitalized-grids/" TargetMode="External"/><Relationship Id="rId13" Type="http://schemas.openxmlformats.org/officeDocument/2006/relationships/hyperlink" Target="https://blogs.vmware.com/sase/2022/05/18/journey-toward-a-smarter-grid-substation-virtualization-is-here-and-now/" TargetMode="External"/><Relationship Id="rId14" Type="http://schemas.openxmlformats.org/officeDocument/2006/relationships/hyperlink" Target="https://www.tdworld.com/digital-innovations/article/21277088/virtual-substation-protection-control-and-automation" TargetMode="External"/><Relationship Id="rId15" Type="http://schemas.openxmlformats.org/officeDocument/2006/relationships/hyperlink" Target="https://www.smart-energy.com/industry-sectors/smart-grid/energy-transitions-podcast-virtualisation-in-utilities-technological-innovation-or-neces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