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Graphisoft unveils strategic product advancements at Budapest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Graphisoft, a prominent player in the architecture, engineering, and construction (AEC) software sector, recently showcased its latest product offerings during an annual release event at its headquarters in Budapest, Hungary, which is situated alongside the Danube River. This year's release marks a strategic turning point for the company, particularly with the appointment of a new CEO, an expanding suite of multi-disciplinary products, and a shift towards a subscription-based model. These developments are designed to enhance Graphisoft's global presence within the AEC industry.</w:t>
      </w:r>
      <w:r/>
    </w:p>
    <w:p>
      <w:r/>
      <w:r>
        <w:t>As a member of the Nemetschek Group, which encompasses thirteen brands related to AEC, Graphisoft has traditionally maintained a more reserved stance regarding new technology disclosures, often focusing keenly on delivering updates for its existing product range. However, recent changes in strategy within the Nemetschek Group suggest a concerted effort to create a seamless, interconnected ecosystem that fosters innovation across various brands. This shift has been reflected in Graphisoft's enhanced openness about its product roadmaps, including detailed updates for its flagship BIM platform, Archicad.</w:t>
      </w:r>
      <w:r/>
    </w:p>
    <w:p>
      <w:r/>
      <w:r>
        <w:t>In 2023, Graphisoft introduced comprehensive roadmaps for key products such as Archicad, BIMcloud, BIMx, and DDScad (which focuses on mechanical, electrical, and plumbing services). This transparency categorises features as being either 'under research', 'in progress', 'coming soon', or 'delivered'. Notably, the company launched a Technology Preview Program, aimed at involving users in the testing of upcoming features, thereby utilising customer feedback to influence product development.</w:t>
      </w:r>
      <w:r/>
    </w:p>
    <w:p>
      <w:r/>
      <w:r>
        <w:t>The adoption of a subscription model has enabled Graphisoft to foster a more dynamic and proactive communication strategy among its product managers. This change has generated speculation about the future trajectory of Building Information Modelling (BIM) 2.0 and its broader implications within the AEC market. The move is timely, as the industry is currently witnessing a surge in technological advancements, including the integration of cutting-edge solutions that can enhance customer engagement and create more responsive development environments.</w:t>
      </w:r>
      <w:r/>
    </w:p>
    <w:p>
      <w:r/>
      <w:r>
        <w:t>Graphisoft's flagship product, Archicad, has now reached its 28th version, with significant improvements reported for 2023, including a 30% increase in performance. Enhanced features cover various aspects such as model exchanges and improved user interfaces, including a new home page and advanced measurement feedback mechanisms. A notable introduction is the cloud-based AI Visualizer, which allows users to generate photorealistic images of Archicad designs using text prompts, without requiring heavy local processing power.</w:t>
      </w:r>
      <w:r/>
    </w:p>
    <w:p>
      <w:r/>
      <w:r>
        <w:t>The integration of AI and augmented reality technologies within Graphisoft's offerings promises to transform processes within the AEC sector. This shift is exhibited in new features such as the Advanced Distance Arrows, which aid in precise measurement, and the 'Design Options' functionality within Archicad that simplifies the presentation of multiple design concepts.</w:t>
      </w:r>
      <w:r/>
    </w:p>
    <w:p>
      <w:r/>
      <w:r>
        <w:t>Moreover, Graphisoft is branching out its functionality beyond architecture, having merged with DDScad in mid-2022, which adds MEP capabilities to its BIM offerings. This positions Graphisoft to compete more directly with established tools such as Revit. The firm’s approach also includes integrations with its partner brands within the Nemetschek Group, seeking to create a more comprehensive cloud-based collaboration platform through BIMcloud.</w:t>
      </w:r>
      <w:r/>
    </w:p>
    <w:p>
      <w:r/>
      <w:r>
        <w:t>The evolving landscape of competitive AEC software is critical to understanding Graphisoft's strategic positioning. Recent collaborative efforts with Autodesk aim to enhance interoperable workflows between the two companies’ products, suggesting that a more open, integrated approach may be the direction for AEC firms in the years ahead.</w:t>
      </w:r>
      <w:r/>
    </w:p>
    <w:p>
      <w:r/>
      <w:r>
        <w:t>As Graphisoft prepares to transition to a fully subscription-based model by 2026, it faces the challenge of offering sufficient value to mitigate potential customer apprehensions regarding cost increases associated with this new pricing structure. The market is shifting rapidly; therefore, continued innovation and an adaptable approach will be key toGraphisoft's success as it integrates AI, machine learning, and new software technologies into its product suite.</w:t>
      </w:r>
      <w:r/>
    </w:p>
    <w:p>
      <w:r/>
      <w:r>
        <w:t>In conclusion, Graphisoft's recent event in Budapest exemplifies the extensive advancements and future plans the company is pursuing. With an increased focus on collaboration, integration, and leveraging emerging technologies, Graphisoft is poised to maintain its competitive edge within a rapidly evolving AEC sector. The coming years will reveal how effectively this strategy can translate into tangible benefits for design professionals and other stakeholders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https://highways.today/2024/10/02/graphisoft-2024-bim-solutions/</w:t>
        </w:r>
      </w:hyperlink>
      <w:r>
        <w:t xml:space="preserve"> - Corroborates the introduction of Graphisoft's 2024 product lineup, including Archicad 28, and the focus on sustainable design, multidisciplinary collaboration, and enhanced workflows.</w:t>
      </w:r>
      <w:r/>
    </w:p>
    <w:p>
      <w:pPr>
        <w:pStyle w:val="ListNumber"/>
        <w:spacing w:line="240" w:lineRule="auto"/>
        <w:ind w:left="720"/>
      </w:pPr>
      <w:r/>
      <w:hyperlink r:id="rId11">
        <w:r>
          <w:rPr>
            <w:color w:val="0000EE"/>
            <w:u w:val="single"/>
          </w:rPr>
          <w:t>https://www.engineering.com/graphisoft-introduces-2024-product-lineup/</w:t>
        </w:r>
      </w:hyperlink>
      <w:r>
        <w:t xml:space="preserve"> - Supports the details of Graphisoft's 2024 product updates, including new features in Archicad, BIMcloud, BIMx, and DDScad, as well as the Technology Preview Program and user feedback integration.</w:t>
      </w:r>
      <w:r/>
    </w:p>
    <w:p>
      <w:pPr>
        <w:pStyle w:val="ListNumber"/>
        <w:spacing w:line="240" w:lineRule="auto"/>
        <w:ind w:left="720"/>
      </w:pPr>
      <w:r/>
      <w:hyperlink r:id="rId12">
        <w:r>
          <w:rPr>
            <w:color w:val="0000EE"/>
            <w:u w:val="single"/>
          </w:rPr>
          <w:t>https://community.graphisoft.com/t5/Getting-started/Archicad-versions/ta-p/304207</w:t>
        </w:r>
      </w:hyperlink>
      <w:r>
        <w:t xml:space="preserve"> - Provides a detailed list of new features in Archicad 28, including Keynotes, AI Visualizer, and improved point cloud handling, among others.</w:t>
      </w:r>
      <w:r/>
    </w:p>
    <w:p>
      <w:pPr>
        <w:pStyle w:val="ListNumber"/>
        <w:spacing w:line="240" w:lineRule="auto"/>
        <w:ind w:left="720"/>
      </w:pPr>
      <w:r/>
      <w:hyperlink r:id="rId13">
        <w:r>
          <w:rPr>
            <w:color w:val="0000EE"/>
            <w:u w:val="single"/>
          </w:rPr>
          <w:t>https://www.youtube.com/watch?v=O1uTg_dBcpo</w:t>
        </w:r>
      </w:hyperlink>
      <w:r>
        <w:t xml:space="preserve"> - Outlines the new features in the 2024 Graphisoft product lineup, such as Keynotes, Enhanced Design Options, and the Archicad AI Visualizer, through a video transcript.</w:t>
      </w:r>
      <w:r/>
    </w:p>
    <w:p>
      <w:pPr>
        <w:pStyle w:val="ListNumber"/>
        <w:spacing w:line="240" w:lineRule="auto"/>
        <w:ind w:left="720"/>
      </w:pPr>
      <w:r/>
      <w:hyperlink r:id="rId14">
        <w:r>
          <w:rPr>
            <w:color w:val="0000EE"/>
            <w:u w:val="single"/>
          </w:rPr>
          <w:t>https://community.graphisoft.com/t5/Graphisoft-Insights/Release-Timeline-for-2024/ba-p/596483</w:t>
        </w:r>
      </w:hyperlink>
      <w:r>
        <w:t xml:space="preserve"> - Details the release timeline for Graphisoft's 2024 products, including the Beta and Technology Preview Programs, and the main annual release schedule.</w:t>
      </w:r>
      <w:r/>
    </w:p>
    <w:p>
      <w:pPr>
        <w:pStyle w:val="ListNumber"/>
        <w:spacing w:line="240" w:lineRule="auto"/>
        <w:ind w:left="720"/>
      </w:pPr>
      <w:r/>
      <w:hyperlink r:id="rId10">
        <w:r>
          <w:rPr>
            <w:color w:val="0000EE"/>
            <w:u w:val="single"/>
          </w:rPr>
          <w:t>https://highways.today/2024/10/02/graphisoft-2024-bim-solutions/</w:t>
        </w:r>
      </w:hyperlink>
      <w:r>
        <w:t xml:space="preserve"> - Explains the integration of AI and augmented reality technologies within Graphisoft's offerings, such as the cloud-based AI Visualizer and Advanced Distance Guides.</w:t>
      </w:r>
      <w:r/>
    </w:p>
    <w:p>
      <w:pPr>
        <w:pStyle w:val="ListNumber"/>
        <w:spacing w:line="240" w:lineRule="auto"/>
        <w:ind w:left="720"/>
      </w:pPr>
      <w:r/>
      <w:hyperlink r:id="rId11">
        <w:r>
          <w:rPr>
            <w:color w:val="0000EE"/>
            <w:u w:val="single"/>
          </w:rPr>
          <w:t>https://www.engineering.com/graphisoft-introduces-2024-product-lineup/</w:t>
        </w:r>
      </w:hyperlink>
      <w:r>
        <w:t xml:space="preserve"> - Discusses the merger with DDScad and the addition of MEP capabilities to Graphisoft's BIM offerings, positioning it to compete with tools like Revit.</w:t>
      </w:r>
      <w:r/>
    </w:p>
    <w:p>
      <w:pPr>
        <w:pStyle w:val="ListNumber"/>
        <w:spacing w:line="240" w:lineRule="auto"/>
        <w:ind w:left="720"/>
      </w:pPr>
      <w:r/>
      <w:hyperlink r:id="rId10">
        <w:r>
          <w:rPr>
            <w:color w:val="0000EE"/>
            <w:u w:val="single"/>
          </w:rPr>
          <w:t>https://highways.today/2024/10/02/graphisoft-2024-bim-solutions/</w:t>
        </w:r>
      </w:hyperlink>
      <w:r>
        <w:t xml:space="preserve"> - Highlights the collaborative efforts and new partnerships, such as with BIMmTool and Chaos Group’s Enscape, to enhance OPEN BIM technology and workflows.</w:t>
      </w:r>
      <w:r/>
    </w:p>
    <w:p>
      <w:pPr>
        <w:pStyle w:val="ListNumber"/>
        <w:spacing w:line="240" w:lineRule="auto"/>
        <w:ind w:left="720"/>
      </w:pPr>
      <w:r/>
      <w:hyperlink r:id="rId12">
        <w:r>
          <w:rPr>
            <w:color w:val="0000EE"/>
            <w:u w:val="single"/>
          </w:rPr>
          <w:t>https://community.graphisoft.com/t5/Getting-started/Archicad-versions/ta-p/304207</w:t>
        </w:r>
      </w:hyperlink>
      <w:r>
        <w:t xml:space="preserve"> - Lists the improvements in model exchanges, user interfaces, and other features in Archicad 28, aligning with the performance and usability enhancements mentioned.</w:t>
      </w:r>
      <w:r/>
    </w:p>
    <w:p>
      <w:pPr>
        <w:pStyle w:val="ListNumber"/>
        <w:spacing w:line="240" w:lineRule="auto"/>
        <w:ind w:left="720"/>
      </w:pPr>
      <w:r/>
      <w:hyperlink r:id="rId11">
        <w:r>
          <w:rPr>
            <w:color w:val="0000EE"/>
            <w:u w:val="single"/>
          </w:rPr>
          <w:t>https://www.engineering.com/graphisoft-introduces-2024-product-lineup/</w:t>
        </w:r>
      </w:hyperlink>
      <w:r>
        <w:t xml:space="preserve"> - Mentions the adoption of a subscription model and its impact on Graphisoft's communication strategy and product development, including the involvement of user feedback.</w:t>
      </w:r>
      <w:r/>
    </w:p>
    <w:p>
      <w:pPr>
        <w:pStyle w:val="ListNumber"/>
        <w:spacing w:line="240" w:lineRule="auto"/>
        <w:ind w:left="720"/>
      </w:pPr>
      <w:r/>
      <w:hyperlink r:id="rId14">
        <w:r>
          <w:rPr>
            <w:color w:val="0000EE"/>
            <w:u w:val="single"/>
          </w:rPr>
          <w:t>https://community.graphisoft.com/t5/Graphisoft-Insights/Release-Timeline-for-2024/ba-p/596483</w:t>
        </w:r>
      </w:hyperlink>
      <w:r>
        <w:t xml:space="preserve"> - Details the ongoing updates and hotfixes planned for the rest of the year to improve the quality and benefits of Graphisoft's solutions.</w:t>
      </w:r>
      <w:r/>
    </w:p>
    <w:p>
      <w:pPr>
        <w:pStyle w:val="ListNumber"/>
        <w:spacing w:line="240" w:lineRule="auto"/>
        <w:ind w:left="720"/>
      </w:pPr>
      <w:r/>
      <w:hyperlink r:id="rId15">
        <w:r>
          <w:rPr>
            <w:color w:val="0000EE"/>
            <w:u w:val="single"/>
          </w:rPr>
          <w:t>https://aecmag.com/bim/graphisoft-accelerates-development/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ighways.today/2024/10/02/graphisoft-2024-bim-solutions/" TargetMode="External"/><Relationship Id="rId11" Type="http://schemas.openxmlformats.org/officeDocument/2006/relationships/hyperlink" Target="https://www.engineering.com/graphisoft-introduces-2024-product-lineup/" TargetMode="External"/><Relationship Id="rId12" Type="http://schemas.openxmlformats.org/officeDocument/2006/relationships/hyperlink" Target="https://community.graphisoft.com/t5/Getting-started/Archicad-versions/ta-p/304207" TargetMode="External"/><Relationship Id="rId13" Type="http://schemas.openxmlformats.org/officeDocument/2006/relationships/hyperlink" Target="https://www.youtube.com/watch?v=O1uTg_dBcpo" TargetMode="External"/><Relationship Id="rId14" Type="http://schemas.openxmlformats.org/officeDocument/2006/relationships/hyperlink" Target="https://community.graphisoft.com/t5/Graphisoft-Insights/Release-Timeline-for-2024/ba-p/596483" TargetMode="External"/><Relationship Id="rId15" Type="http://schemas.openxmlformats.org/officeDocument/2006/relationships/hyperlink" Target="https://aecmag.com/bim/graphisoft-accelerates-develop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