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discuss fintech evolution and AI automation at FinTech LIVE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FinTech LIVE London conference, industry leaders gathered to discuss the evolving landscape of financial technology, particularly in the context of artificial intelligence (AI) automation. The discussions highlighted both current trends and future projections for businesses operating within the sector, as well as the broader implications of these advancements.</w:t>
      </w:r>
      <w:r/>
    </w:p>
    <w:p>
      <w:r/>
      <w:r>
        <w:t>A prominent speaker at the event emphasised the shared challenges faced by attendees, noting, “The really nice thing about coming to this kind of conference is that everybody's got the same pain points, but they're just in different sectors.” This reflection underscored the importance of peer learning in addressing the disruptive impact of generative AI on varying business models. The individual noted that cultural approaches to technology adoption, including attitudes towards risk and innovation, were particularly enlightening discussions, revealing how different firms tackle similar issues uniquely.</w:t>
      </w:r>
      <w:r/>
    </w:p>
    <w:p>
      <w:r/>
      <w:r>
        <w:t>The speaker also addressed the necessity for a focused approach in tackling problems within the fintech industry, lamenting a prevalent culture of “ready, fire, aim.” They highlighted the importance of being “ruthless about design and what problem you're trying to solve upfront.” This sentiment resonated with many in attendance, reflecting a consensus on the need for clarity and precision in addressing the inherent complexities of fintech solutions.</w:t>
      </w:r>
      <w:r/>
    </w:p>
    <w:p>
      <w:r/>
      <w:r>
        <w:t>Looking towards the future, the speaker outlined ambitious goals, stating, “Firstly, we're in 70 countries. We're trying to democratise international trade credit.” This objective underscores the significant challenge of aligning growth with effective execution while managing the cultural aspects of an expanding organisation. They projected intentions to undertake a new capital raise within the next year to support this mission, amidst impressive revenue growth and a commitment to scaling operations in various geographical markets.</w:t>
      </w:r>
      <w:r/>
    </w:p>
    <w:p>
      <w:r/>
      <w:r>
        <w:t>Expansion will also necessitate a careful balance between growth and company culture, with the speaker expressing concerns about maintaining the agility characteristic of a smaller firm. “However, it's also a big challenge in terms of managing culture and not losing the nimbleness of a small firm, which is a trait integral to how we operate,” they noted, emphasising the need for strategic management of human resources as the business scales.</w:t>
      </w:r>
      <w:r/>
    </w:p>
    <w:p>
      <w:r/>
      <w:r>
        <w:t>As fintech continues to evolve internationally, with events planned in global hubs including Singapore, Dubai, and New York, the community remains focused on leveraging emerging technologies and adapting business practices to navigate a competitive landscape. The ongoing conversations emerging from platforms like FinTech LIVE London serve as a testament to the industry's commitment to innovation and collaboration across borders and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https://www.rocketmakers.com/blog/ai-automation-fintech</w:t>
        </w:r>
      </w:hyperlink>
      <w:r>
        <w:t xml:space="preserve"> - This article supports the discussion on how AI and automation are transforming the fintech industry, including aspects like operational efficiency, customer experience, and fraud detection.</w:t>
      </w:r>
      <w:r/>
    </w:p>
    <w:p>
      <w:pPr>
        <w:pStyle w:val="ListNumber"/>
        <w:spacing w:line="240" w:lineRule="auto"/>
        <w:ind w:left="720"/>
      </w:pPr>
      <w:r/>
      <w:hyperlink r:id="rId11">
        <w:r>
          <w:rPr>
            <w:color w:val="0000EE"/>
            <w:u w:val="single"/>
          </w:rPr>
          <w:t>https://www.rtinsights.com/top-10-ai-trends-for-the-fintech-industry-in-2024/</w:t>
        </w:r>
      </w:hyperlink>
      <w:r>
        <w:t xml:space="preserve"> - This source highlights top AI trends in fintech for 2024, including blockchain technology, automation of money services, and international business deals, which align with the discussions on future projections and industry trends.</w:t>
      </w:r>
      <w:r/>
    </w:p>
    <w:p>
      <w:pPr>
        <w:pStyle w:val="ListNumber"/>
        <w:spacing w:line="240" w:lineRule="auto"/>
        <w:ind w:left="720"/>
      </w:pPr>
      <w:r/>
      <w:hyperlink r:id="rId12">
        <w:r>
          <w:rPr>
            <w:color w:val="0000EE"/>
            <w:u w:val="single"/>
          </w:rPr>
          <w:t>https://www.businesswire.com/news/home/20241127877211/en/Artificial-Intelligence-AI-in-Fintech-Business-Research-Report-2024-2030-Expansion-of-Digital-Only-Banks-Supports-Growth-Rapid-Expansion-in-Microfinance-and-Lending---ResearchAndMarkets.com</w:t>
        </w:r>
      </w:hyperlink>
      <w:r>
        <w:t xml:space="preserve"> - This report supports the growth and impact of AI in fintech, including personalized financial advice, fraud detection, and regulatory compliance, which are key areas discussed in the conference.</w:t>
      </w:r>
      <w:r/>
    </w:p>
    <w:p>
      <w:pPr>
        <w:pStyle w:val="ListNumber"/>
        <w:spacing w:line="240" w:lineRule="auto"/>
        <w:ind w:left="720"/>
      </w:pPr>
      <w:r/>
      <w:hyperlink r:id="rId13">
        <w:r>
          <w:rPr>
            <w:color w:val="0000EE"/>
            <w:u w:val="single"/>
          </w:rPr>
          <w:t>https://www.multimodal.dev/post/ai-trends-in-fintech</w:t>
        </w:r>
      </w:hyperlink>
      <w:r>
        <w:t xml:space="preserve"> - This article outlines AI trends in fintech, such as automated and personalized financial advice, fraud detection, and predictive banking, which are relevant to the future goals and challenges discussed at the conference.</w:t>
      </w:r>
      <w:r/>
    </w:p>
    <w:p>
      <w:pPr>
        <w:pStyle w:val="ListNumber"/>
        <w:spacing w:line="240" w:lineRule="auto"/>
        <w:ind w:left="720"/>
      </w:pPr>
      <w:r/>
      <w:hyperlink r:id="rId14">
        <w:r>
          <w:rPr>
            <w:color w:val="0000EE"/>
            <w:u w:val="single"/>
          </w:rPr>
          <w:t>https://www.ibm.com/think/topics/ai-in-fintech</w:t>
        </w:r>
      </w:hyperlink>
      <w:r>
        <w:t xml:space="preserve"> - This source provides insights into how AI is integrated into fintech, including risk management, fraud detection, customer service, and personalized financial advice, aligning with the conference's focus on innovation and adaptation.</w:t>
      </w:r>
      <w:r/>
    </w:p>
    <w:p>
      <w:pPr>
        <w:pStyle w:val="ListNumber"/>
        <w:spacing w:line="240" w:lineRule="auto"/>
        <w:ind w:left="720"/>
      </w:pPr>
      <w:r/>
      <w:hyperlink r:id="rId10">
        <w:r>
          <w:rPr>
            <w:color w:val="0000EE"/>
            <w:u w:val="single"/>
          </w:rPr>
          <w:t>https://www.rocketmakers.com/blog/ai-automation-fintech</w:t>
        </w:r>
      </w:hyperlink>
      <w:r>
        <w:t xml:space="preserve"> - This article emphasizes the importance of ethical AI practices and data privacy, which is crucial for maintaining trust and agility as fintech companies scale.</w:t>
      </w:r>
      <w:r/>
    </w:p>
    <w:p>
      <w:pPr>
        <w:pStyle w:val="ListNumber"/>
        <w:spacing w:line="240" w:lineRule="auto"/>
        <w:ind w:left="720"/>
      </w:pPr>
      <w:r/>
      <w:hyperlink r:id="rId11">
        <w:r>
          <w:rPr>
            <w:color w:val="0000EE"/>
            <w:u w:val="single"/>
          </w:rPr>
          <w:t>https://www.rtinsights.com/top-10-ai-trends-for-the-fintech-industry-in-2024/</w:t>
        </w:r>
      </w:hyperlink>
      <w:r>
        <w:t xml:space="preserve"> - The article discusses the use of AI and deep learning to identify non-traditional consumer risk and profitability indicators, reflecting the need for focused approaches to problem-solving in fintech.</w:t>
      </w:r>
      <w:r/>
    </w:p>
    <w:p>
      <w:pPr>
        <w:pStyle w:val="ListNumber"/>
        <w:spacing w:line="240" w:lineRule="auto"/>
        <w:ind w:left="720"/>
      </w:pPr>
      <w:r/>
      <w:hyperlink r:id="rId12">
        <w:r>
          <w:rPr>
            <w:color w:val="0000EE"/>
            <w:u w:val="single"/>
          </w:rPr>
          <w:t>https://www.businesswire.com/news/home/20241127877211/en/Artificial-Intelligence-AI-in-Fintech-Business-Research-Report-2024-2030-Expansion-of-Digital-Only-Banks-Supports-Growth-Rapid-Expansion-in-Microfinance-and-Lending---ResearchAndMarkets.com</w:t>
        </w:r>
      </w:hyperlink>
      <w:r>
        <w:t xml:space="preserve"> - This report highlights the expansion of digital-only banks and the rapid growth in microfinance and lending, which are areas where fintech companies need to balance growth with effective execution and cultural management.</w:t>
      </w:r>
      <w:r/>
    </w:p>
    <w:p>
      <w:pPr>
        <w:pStyle w:val="ListNumber"/>
        <w:spacing w:line="240" w:lineRule="auto"/>
        <w:ind w:left="720"/>
      </w:pPr>
      <w:r/>
      <w:hyperlink r:id="rId13">
        <w:r>
          <w:rPr>
            <w:color w:val="0000EE"/>
            <w:u w:val="single"/>
          </w:rPr>
          <w:t>https://www.multimodal.dev/post/ai-trends-in-fintech</w:t>
        </w:r>
      </w:hyperlink>
      <w:r>
        <w:t xml:space="preserve"> - The article discusses predictive banking and how AI models analyze customer behavior to make personalized predictions, which is relevant to the goal of democratizing international trade credit and managing cultural aspects of expansion.</w:t>
      </w:r>
      <w:r/>
    </w:p>
    <w:p>
      <w:pPr>
        <w:pStyle w:val="ListNumber"/>
        <w:spacing w:line="240" w:lineRule="auto"/>
        <w:ind w:left="720"/>
      </w:pPr>
      <w:r/>
      <w:hyperlink r:id="rId14">
        <w:r>
          <w:rPr>
            <w:color w:val="0000EE"/>
            <w:u w:val="single"/>
          </w:rPr>
          <w:t>https://www.ibm.com/think/topics/ai-in-fintech</w:t>
        </w:r>
      </w:hyperlink>
      <w:r>
        <w:t xml:space="preserve"> - This source explains how AI applications can assist in customer research, underwriting loans, and verifying documents, which is crucial for managing the complexities of fintech solutions as companies scale.</w:t>
      </w:r>
      <w:r/>
    </w:p>
    <w:p>
      <w:pPr>
        <w:pStyle w:val="ListNumber"/>
        <w:spacing w:line="240" w:lineRule="auto"/>
        <w:ind w:left="720"/>
      </w:pPr>
      <w:r/>
      <w:hyperlink r:id="rId13">
        <w:r>
          <w:rPr>
            <w:color w:val="0000EE"/>
            <w:u w:val="single"/>
          </w:rPr>
          <w:t>https://www.multimodal.dev/post/ai-trends-in-fintech</w:t>
        </w:r>
      </w:hyperlink>
      <w:r>
        <w:t xml:space="preserve"> - The article highlights the importance of enhanced customer service and engagement through AI-powered bots and virtual assistants, which aligns with the need for strategic management of human resources and maintaining company culture during expansion.</w:t>
      </w:r>
      <w:r/>
    </w:p>
    <w:p>
      <w:pPr>
        <w:pStyle w:val="ListNumber"/>
        <w:spacing w:line="240" w:lineRule="auto"/>
        <w:ind w:left="720"/>
      </w:pPr>
      <w:r/>
      <w:hyperlink r:id="rId15">
        <w:r>
          <w:rPr>
            <w:color w:val="0000EE"/>
            <w:u w:val="single"/>
          </w:rPr>
          <w:t>https://news.google.com/rss/articles/CBMijwFBVV95cUxQakxIOW1WU0NmX3ZkMHRJaTI3akFMSzhNVkdlVTJHbjlGNGdUalBQSVdFdGZVeXJuYlduLTVWYUxBNDFHT3Vqc1A4cHlwMDdXUVA5N2MwRWFsbzM4R25nVk93cEdTNVc4OE84OUh4aWx1TGJyUFdFNldSUmFoUkhUMldVNmU0Z3VqQXloMEMyaw?oc=5&amp;hl=en-US&amp;gl=US&amp;ceid=US:en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cketmakers.com/blog/ai-automation-fintech" TargetMode="External"/><Relationship Id="rId11" Type="http://schemas.openxmlformats.org/officeDocument/2006/relationships/hyperlink" Target="https://www.rtinsights.com/top-10-ai-trends-for-the-fintech-industry-in-2024/" TargetMode="External"/><Relationship Id="rId12" Type="http://schemas.openxmlformats.org/officeDocument/2006/relationships/hyperlink" Target="https://www.businesswire.com/news/home/20241127877211/en/Artificial-Intelligence-AI-in-Fintech-Business-Research-Report-2024-2030-Expansion-of-Digital-Only-Banks-Supports-Growth-Rapid-Expansion-in-Microfinance-and-Lending---ResearchAndMarkets.com" TargetMode="External"/><Relationship Id="rId13" Type="http://schemas.openxmlformats.org/officeDocument/2006/relationships/hyperlink" Target="https://www.multimodal.dev/post/ai-trends-in-fintech" TargetMode="External"/><Relationship Id="rId14" Type="http://schemas.openxmlformats.org/officeDocument/2006/relationships/hyperlink" Target="https://www.ibm.com/think/topics/ai-in-fintech" TargetMode="External"/><Relationship Id="rId15" Type="http://schemas.openxmlformats.org/officeDocument/2006/relationships/hyperlink" Target="https://news.google.com/rss/articles/CBMijwFBVV95cUxQakxIOW1WU0NmX3ZkMHRJaTI3akFMSzhNVkdlVTJHbjlGNGdUalBQSVdFdGZVeXJuYlduLTVWYUxBNDFHT3Vqc1A4cHlwMDdXUVA5N2MwRWFsbzM4R25nVk93cEdTNVc4OE84OUh4aWx1TGJyUFdFNldSUmFoUkhUMldVNmU0Z3VqQXloMEMy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