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industry responds to deep fake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insurance industry is beginning to consider policies specifically aimed at addressing business interruption and reputational damage resulting from the use of deep fake technology. This shift comes in the wake of notable incidents, including a significant case involving the U.K. engineering company Arup, which reported a staggering loss of $25 million. This loss occurred when a finance worker was deceived by an intricate deep fake impersonating top executives during a video call.</w:t>
      </w:r>
      <w:r/>
    </w:p>
    <w:p>
      <w:r/>
      <w:r>
        <w:t>Matthew McCabe, the U.S. and Canada cyber product leader at Marsh, an insurance brokerage and risk management firm, spoke to Digital Insurance regarding the current implications of deep fakes within the realm of cyber insurance. He noted that while deep fakes have garnered increased attention, they have yet to exert a meaningful impact on cyber insurance markets. "If a threat actor comes out with a deep fake, most likely they're hunting a big target," McCabe explained. He further remarked that such attacks involve considerable effort for what typically boils down to a straightforward breach.</w:t>
      </w:r>
      <w:r/>
    </w:p>
    <w:p>
      <w:r/>
      <w:r>
        <w:t>Despite the potential risks posed by deep fakes, McCabe indicated that financial losses linked to these scams have not yet escalated to a level that would prompt insurers to exclude them from coverage under cyber breach insurance, although the threat they pose is undeniable.</w:t>
      </w:r>
      <w:r/>
    </w:p>
    <w:p>
      <w:r/>
      <w:r>
        <w:t>Courtney C.T. Horrigan, a partner in the insurance recovery group at Reed Smith, an international law firm, elaborated on the landscape of insurance and deep fakes. "There are crime coverages that will cover companies if their employees fall victim to a deep fake demand, the same way as if they fall victim to a crypto demand," she stated. Horrigan noted that, at present, reputational damage typically needs to be connected to an intrusion into a company's computer system to be covered under existing policies.</w:t>
      </w:r>
      <w:r/>
    </w:p>
    <w:p>
      <w:r/>
      <w:r>
        <w:t>The insurance market is beginning to adapt, and commercial insurers are starting to offer coverage for issues related to artificial intelligence, albeit not specifically for deep fakes as yet. According to Horrigan, existing coverage for reputational damage may soon be expanded to encompass deep fake scams, drawing parallels to the way ransomware exposures have been managed in recent years.</w:t>
      </w:r>
      <w:r/>
    </w:p>
    <w:p>
      <w:r/>
      <w:r>
        <w:t>However, the implementation of coverage against scams involving deep fakes will likely come at a premium. Insurers may require businesses to undergo new security training that encompasses the nuances of deep fake technology, similar to existing training designed to identify phishing emails. "There may be more training as to what to look at in a video or audio recording," Horrigan suggested. Additionally, policyholders are beginning to explore independent verification products aimed at identifying deep fakes, a topic that has sparked considerable interest as companies prepare for insurance renewals.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https://education.veritasrm.com/the-influence-of-deepfakes</w:t>
        </w:r>
      </w:hyperlink>
      <w:r>
        <w:t xml:space="preserve"> - This article discusses how deepfakes can cause reputational damage and financial losses, and how cyber liability insurance is evolving to cover these risks, which supports the idea of insurers adapting policies to address deepfake-related issues.</w:t>
      </w:r>
      <w:r/>
    </w:p>
    <w:p>
      <w:pPr>
        <w:pStyle w:val="ListNumber"/>
        <w:spacing w:line="240" w:lineRule="auto"/>
        <w:ind w:left="720"/>
      </w:pPr>
      <w:r/>
      <w:hyperlink r:id="rId11">
        <w:r>
          <w:rPr>
            <w:color w:val="0000EE"/>
            <w:u w:val="single"/>
          </w:rPr>
          <w:t>https://kennedyslaw.com/en/thought-leadership/article/2024/deepfakes-in-the-insurance-market-a-personal-injury-perspective/</w:t>
        </w:r>
      </w:hyperlink>
      <w:r>
        <w:t xml:space="preserve"> - This article highlights the challenges deepfakes pose to the insurance industry, including fraudulent claims and the need for insurers to invest in tools to verify the authenticity of claims, which aligns with the discussion on adapting insurance policies and training.</w:t>
      </w:r>
      <w:r/>
    </w:p>
    <w:p>
      <w:pPr>
        <w:pStyle w:val="ListNumber"/>
        <w:spacing w:line="240" w:lineRule="auto"/>
        <w:ind w:left="720"/>
      </w:pPr>
      <w:r/>
      <w:hyperlink r:id="rId12">
        <w:r>
          <w:rPr>
            <w:color w:val="0000EE"/>
            <w:u w:val="single"/>
          </w:rPr>
          <w:t>https://www.insurancejournal.com/news/national/2024/07/17/784226.htm</w:t>
        </w:r>
      </w:hyperlink>
      <w:r>
        <w:t xml:space="preserve"> - This article explains how deepfakes can lead to significant fraud in the insurance industry and the need for insurers to use AI to detect fraudulent content, supporting the notion of new security measures and verification products.</w:t>
      </w:r>
      <w:r/>
    </w:p>
    <w:p>
      <w:pPr>
        <w:pStyle w:val="ListNumber"/>
        <w:spacing w:line="240" w:lineRule="auto"/>
        <w:ind w:left="720"/>
      </w:pPr>
      <w:r/>
      <w:hyperlink r:id="rId13">
        <w:r>
          <w:rPr>
            <w:color w:val="0000EE"/>
            <w:u w:val="single"/>
          </w:rPr>
          <w:t>https://www.csoonline.com/article/643895/how-the-new-deepfake-reality-will-impact-cyber-insurance.html</w:t>
        </w:r>
      </w:hyperlink>
      <w:r>
        <w:t xml:space="preserve"> - This article discusses the impact of deepfakes on cyber insurance, including the potential for deepfake-related losses to be added to cyber insurance policies and the need for additional security controls, which corroborates the discussion on policy adaptations and premiums.</w:t>
      </w:r>
      <w:r/>
    </w:p>
    <w:p>
      <w:pPr>
        <w:pStyle w:val="ListNumber"/>
        <w:spacing w:line="240" w:lineRule="auto"/>
        <w:ind w:left="720"/>
      </w:pPr>
      <w:r/>
      <w:hyperlink r:id="rId14">
        <w:r>
          <w:rPr>
            <w:color w:val="0000EE"/>
            <w:u w:val="single"/>
          </w:rPr>
          <w:t>https://www.verisk.com/en-gb/blog/deepfakes-the-next-frontier-of-fraud-for-insurers-and-how-to-fight-back/</w:t>
        </w:r>
      </w:hyperlink>
      <w:r>
        <w:t xml:space="preserve"> - This article details how deepfakes can enable fraudulent insurance claims and the importance of building awareness and using AI technology to detect deepfake fraud, supporting the need for new training and verification tools.</w:t>
      </w:r>
      <w:r/>
    </w:p>
    <w:p>
      <w:pPr>
        <w:pStyle w:val="ListNumber"/>
        <w:spacing w:line="240" w:lineRule="auto"/>
        <w:ind w:left="720"/>
      </w:pPr>
      <w:r/>
      <w:hyperlink r:id="rId10">
        <w:r>
          <w:rPr>
            <w:color w:val="0000EE"/>
            <w:u w:val="single"/>
          </w:rPr>
          <w:t>https://education.veritasrm.com/the-influence-of-deepfakes</w:t>
        </w:r>
      </w:hyperlink>
      <w:r>
        <w:t xml:space="preserve"> - This article mentions that deepfakes can be used in extortion schemes and to impersonate executives, which aligns with the scenario of a finance worker being deceived by a deep fake impersonating top executives.</w:t>
      </w:r>
      <w:r/>
    </w:p>
    <w:p>
      <w:pPr>
        <w:pStyle w:val="ListNumber"/>
        <w:spacing w:line="240" w:lineRule="auto"/>
        <w:ind w:left="720"/>
      </w:pPr>
      <w:r/>
      <w:hyperlink r:id="rId11">
        <w:r>
          <w:rPr>
            <w:color w:val="0000EE"/>
            <w:u w:val="single"/>
          </w:rPr>
          <w:t>https://kennedyslaw.com/en/thought-leadership/article/2024/deepfakes-in-the-insurance-market-a-personal-injury-perspective/</w:t>
        </w:r>
      </w:hyperlink>
      <w:r>
        <w:t xml:space="preserve"> - This article discusses how deepfakes can lead to reputational damage and the need for insurers to adapt their policies to cover such risks, which supports the idea of expanding coverage for reputational damage due to deepfakes.</w:t>
      </w:r>
      <w:r/>
    </w:p>
    <w:p>
      <w:pPr>
        <w:pStyle w:val="ListNumber"/>
        <w:spacing w:line="240" w:lineRule="auto"/>
        <w:ind w:left="720"/>
      </w:pPr>
      <w:r/>
      <w:hyperlink r:id="rId12">
        <w:r>
          <w:rPr>
            <w:color w:val="0000EE"/>
            <w:u w:val="single"/>
          </w:rPr>
          <w:t>https://www.insurancejournal.com/news/national/2024/07/17/784226.htm</w:t>
        </w:r>
      </w:hyperlink>
      <w:r>
        <w:t xml:space="preserve"> - This article highlights the significant financial impact of deepfake fraud on the insurance industry, which aligns with the discussion on the potential for increased premiums and new security measures.</w:t>
      </w:r>
      <w:r/>
    </w:p>
    <w:p>
      <w:pPr>
        <w:pStyle w:val="ListNumber"/>
        <w:spacing w:line="240" w:lineRule="auto"/>
        <w:ind w:left="720"/>
      </w:pPr>
      <w:r/>
      <w:hyperlink r:id="rId13">
        <w:r>
          <w:rPr>
            <w:color w:val="0000EE"/>
            <w:u w:val="single"/>
          </w:rPr>
          <w:t>https://www.csoonline.com/article/643895/how-the-new-deepfake-reality-will-impact-cyber-insurance.html</w:t>
        </w:r>
      </w:hyperlink>
      <w:r>
        <w:t xml:space="preserve"> - This article mentions the need for out-of-band authentication and other security controls to prevent deepfake-initiated scams, supporting the idea of new training and verification products for policyholders.</w:t>
      </w:r>
      <w:r/>
    </w:p>
    <w:p>
      <w:pPr>
        <w:pStyle w:val="ListNumber"/>
        <w:spacing w:line="240" w:lineRule="auto"/>
        <w:ind w:left="720"/>
      </w:pPr>
      <w:r/>
      <w:hyperlink r:id="rId14">
        <w:r>
          <w:rPr>
            <w:color w:val="0000EE"/>
            <w:u w:val="single"/>
          </w:rPr>
          <w:t>https://www.verisk.com/en-gb/blog/deepfakes-the-next-frontier-of-fraud-for-insurers-and-how-to-fight-back/</w:t>
        </w:r>
      </w:hyperlink>
      <w:r>
        <w:t xml:space="preserve"> - This article emphasizes the importance of building awareness and using AI technology to detect deepfake fraud, which supports the discussion on the need for new security training and independent verification products.</w:t>
      </w:r>
      <w:r/>
    </w:p>
    <w:p>
      <w:pPr>
        <w:pStyle w:val="ListNumber"/>
        <w:spacing w:line="240" w:lineRule="auto"/>
        <w:ind w:left="720"/>
      </w:pPr>
      <w:r/>
      <w:hyperlink r:id="rId10">
        <w:r>
          <w:rPr>
            <w:color w:val="0000EE"/>
            <w:u w:val="single"/>
          </w:rPr>
          <w:t>https://education.veritasrm.com/the-influence-of-deepfakes</w:t>
        </w:r>
      </w:hyperlink>
      <w:r>
        <w:t xml:space="preserve"> - This article discusses how cyber insurance policies are evolving to cover the unique risks posed by deepfakes, including reputational damage and financial losses, which aligns with the discussion on adapting insurance policies to cover deepfake-related issues.</w:t>
      </w:r>
      <w:r/>
    </w:p>
    <w:p>
      <w:pPr>
        <w:pStyle w:val="ListNumber"/>
        <w:spacing w:line="240" w:lineRule="auto"/>
        <w:ind w:left="720"/>
      </w:pPr>
      <w:r/>
      <w:hyperlink r:id="rId15">
        <w:r>
          <w:rPr>
            <w:color w:val="0000EE"/>
            <w:u w:val="single"/>
          </w:rPr>
          <w:t>https://www.dig-in.com/news/deep-fakes-become-new-frontier-for-cybersecurity-coverage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ucation.veritasrm.com/the-influence-of-deepfakes" TargetMode="External"/><Relationship Id="rId11" Type="http://schemas.openxmlformats.org/officeDocument/2006/relationships/hyperlink" Target="https://kennedyslaw.com/en/thought-leadership/article/2024/deepfakes-in-the-insurance-market-a-personal-injury-perspective/" TargetMode="External"/><Relationship Id="rId12" Type="http://schemas.openxmlformats.org/officeDocument/2006/relationships/hyperlink" Target="https://www.insurancejournal.com/news/national/2024/07/17/784226.htm" TargetMode="External"/><Relationship Id="rId13" Type="http://schemas.openxmlformats.org/officeDocument/2006/relationships/hyperlink" Target="https://www.csoonline.com/article/643895/how-the-new-deepfake-reality-will-impact-cyber-insurance.html" TargetMode="External"/><Relationship Id="rId14" Type="http://schemas.openxmlformats.org/officeDocument/2006/relationships/hyperlink" Target="https://www.verisk.com/en-gb/blog/deepfakes-the-next-frontier-of-fraud-for-insurers-and-how-to-fight-back/" TargetMode="External"/><Relationship Id="rId15" Type="http://schemas.openxmlformats.org/officeDocument/2006/relationships/hyperlink" Target="https://www.dig-in.com/news/deep-fakes-become-new-frontier-for-cybersecurity-cove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