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CEO highlights evolving risks and innovation in the insurance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insurance and reinsurance sector is navigating an increasingly complex risk landscape, characterised by significant challenges from climate change and cyber threats. John Neal, the Chief Executive Officer of Lloyd's, addressed these issues during his speech at S&amp;P’s European Insurance Conference in London, highlighting the industry's imperative to evolve and innovate more rapidly than ever before in response to these emerging risks.</w:t>
      </w:r>
      <w:r/>
    </w:p>
    <w:p>
      <w:r/>
      <w:r>
        <w:t>Neal emphasised that successful innovation in the insurance industry hinges on collaboration among the various players involved. "When you think of the global insurance industry there’s a certain way in which we trade in London at Lloyd’s," he said, outlining the importance of relationships within the industry. He stressed that the unique concentration of talent in London enables the assessment and underwriting of complex risks, which no single entity can manage alone.</w:t>
      </w:r>
      <w:r/>
    </w:p>
    <w:p>
      <w:r/>
      <w:r>
        <w:t>The CEO underscored the increasing relevance of the insurance industry amid the evolving challenges faced by businesses. He stated, “We only stay relevant to our customers if we’re looking out at the challenges that they face in the world in the coming decades," pointing out that the perception of risk is likely to intensify. He elaborated on some of the prominent risks, including complexities in supply chains, the long-term effects of climate change, and the rapidly escalating threats posed by cyber and data risks, coupled with advancements in artificial intelligence. Neal posited that these factors necessitate a paradigm shift in how the industry approaches risk management and product development.</w:t>
      </w:r>
      <w:r/>
    </w:p>
    <w:p>
      <w:r/>
      <w:r>
        <w:t>Historical events, including the COVID-19 pandemic and the ongoing conflict between Russia and Ukraine, have placed additional pressures on the re/insurance industry, demanding swift adaptations to fluctuating global circumstances. Neal articulated that such unpredictable and swiftly changing environments present both a responsibility and an opportunity for the insurance sector to demonstrate its value to clients. "The management of risk has become a broad priority," he noted, indicating that discussions in boardrooms now encompass a wider scope beyond traditional insurance coverage, focusing instead on holistic risk management.</w:t>
      </w:r>
      <w:r/>
    </w:p>
    <w:p>
      <w:r/>
      <w:r>
        <w:t>Neal described how Lloyd’s operates with a “superpower” in managing complex changes, attributing this capability to the collaborative spirit that allows for risk sharing through syndication. He stressed the need for the industry to thoughtfully consider emerging risks and their implications, balancing the responsibility of providing solutions to customers while ensuring a credible return on capital for investors.</w:t>
      </w:r>
      <w:r/>
    </w:p>
    <w:p>
      <w:r/>
      <w:r>
        <w:t>Reflecting on Lloyd’s long-standing history of adaptability, Neal cited the insurance market's ability to respond to customer needs as a cornerstone of its success. He shared an anecdote regarding the market's innovative spirit, recalling the establishment of the first burglary policy at Lloyd’s resulting from a simple inquiry from a broker, stating, "the underwriter’s response was why not." This anecdote illustrates the historically ingrained ethos within Lloyd's of seeking solutions rather than evading challenges.</w:t>
      </w:r>
      <w:r/>
    </w:p>
    <w:p>
      <w:r/>
      <w:r>
        <w:t>In conclusion, Neal reinforced the necessity for the re/insurance sector to maintain a proactive stance in shaping its products and services in alignment with the ever-evolving risk environment, asserting that responsiveness and problem-solving must remain at the core of industry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https://www.insurancebusinessmag.com/us/news/breaking-news/lloyds-ceo-john-neal-on-the-role-of-insurance-today-411817.aspx</w:t>
        </w:r>
      </w:hyperlink>
      <w:r>
        <w:t xml:space="preserve"> - Corroborates John Neal's emphasis on the increasing relevance of the insurance industry amid evolving challenges, including climate change and the COVID-19 pandemic.</w:t>
      </w:r>
      <w:r/>
    </w:p>
    <w:p>
      <w:pPr>
        <w:pStyle w:val="ListNumber"/>
        <w:spacing w:line="240" w:lineRule="auto"/>
        <w:ind w:left="720"/>
      </w:pPr>
      <w:r/>
      <w:hyperlink r:id="rId10">
        <w:r>
          <w:rPr>
            <w:color w:val="0000EE"/>
            <w:u w:val="single"/>
          </w:rPr>
          <w:t>https://www.insurancebusinessmag.com/us/news/breaking-news/lloyds-ceo-john-neal-on-the-role-of-insurance-today-411817.aspx</w:t>
        </w:r>
      </w:hyperlink>
      <w:r>
        <w:t xml:space="preserve"> - Supports the discussion on the industry's need to manage complex risks and build resilience in the face of uncertain global events like the Russia-Ukraine conflict.</w:t>
      </w:r>
      <w:r/>
    </w:p>
    <w:p>
      <w:pPr>
        <w:pStyle w:val="ListNumber"/>
        <w:spacing w:line="240" w:lineRule="auto"/>
        <w:ind w:left="720"/>
      </w:pPr>
      <w:r/>
      <w:hyperlink r:id="rId11">
        <w:r>
          <w:rPr>
            <w:color w:val="0000EE"/>
            <w:u w:val="single"/>
          </w:rPr>
          <w:t>https://www.lloyds.com/news-and-insights/news/lloyds-lab-marks-five-years-of-accelerating-innovation-in-the-insurance-industry</w:t>
        </w:r>
      </w:hyperlink>
      <w:r>
        <w:t xml:space="preserve"> - Highlights the importance of innovation and collaboration within the industry, as exemplified by the achievements of Lloyd's Lab.</w:t>
      </w:r>
      <w:r/>
    </w:p>
    <w:p>
      <w:pPr>
        <w:pStyle w:val="ListNumber"/>
        <w:spacing w:line="240" w:lineRule="auto"/>
        <w:ind w:left="720"/>
      </w:pPr>
      <w:r/>
      <w:hyperlink r:id="rId11">
        <w:r>
          <w:rPr>
            <w:color w:val="0000EE"/>
            <w:u w:val="single"/>
          </w:rPr>
          <w:t>https://www.lloyds.com/news-and-insights/news/lloyds-lab-marks-five-years-of-accelerating-innovation-in-the-insurance-industry</w:t>
        </w:r>
      </w:hyperlink>
      <w:r>
        <w:t xml:space="preserve"> - Corroborates the global reach and collaborative efforts of Lloyd's Lab in addressing complex risks and driving innovation.</w:t>
      </w:r>
      <w:r/>
    </w:p>
    <w:p>
      <w:pPr>
        <w:pStyle w:val="ListNumber"/>
        <w:spacing w:line="240" w:lineRule="auto"/>
        <w:ind w:left="720"/>
      </w:pPr>
      <w:r/>
      <w:hyperlink r:id="rId12">
        <w:r>
          <w:rPr>
            <w:color w:val="0000EE"/>
            <w:u w:val="single"/>
          </w:rPr>
          <w:t>https://www.captive.com/news/lloyds-marks-fifth-anniversary-of-its-lloyds-lab-innovation-hub</w:t>
        </w:r>
      </w:hyperlink>
      <w:r>
        <w:t xml:space="preserve"> - Provides additional details on Lloyd's Lab's success and its role in supporting InsurTechs and driving innovation within the industry.</w:t>
      </w:r>
      <w:r/>
    </w:p>
    <w:p>
      <w:pPr>
        <w:pStyle w:val="ListNumber"/>
        <w:spacing w:line="240" w:lineRule="auto"/>
        <w:ind w:left="720"/>
      </w:pPr>
      <w:r/>
      <w:hyperlink r:id="rId13">
        <w:r>
          <w:rPr>
            <w:color w:val="0000EE"/>
            <w:u w:val="single"/>
          </w:rPr>
          <w:t>https://www.reinsurancene.ws/industry-leading-performance-has-underpinned-our-ability-to-innovate-lloyds-neal/</w:t>
        </w:r>
      </w:hyperlink>
      <w:r>
        <w:t xml:space="preserve"> - Supports the financial performance and innovative capabilities of Lloyd's, as highlighted by John Neal's comments on the firm's strong underwriting results.</w:t>
      </w:r>
      <w:r/>
    </w:p>
    <w:p>
      <w:pPr>
        <w:pStyle w:val="ListNumber"/>
        <w:spacing w:line="240" w:lineRule="auto"/>
        <w:ind w:left="720"/>
      </w:pPr>
      <w:r/>
      <w:hyperlink r:id="rId13">
        <w:r>
          <w:rPr>
            <w:color w:val="0000EE"/>
            <w:u w:val="single"/>
          </w:rPr>
          <w:t>https://www.reinsurancene.ws/industry-leading-performance-has-underpinned-our-ability-to-innovate-lloyds-neal/</w:t>
        </w:r>
      </w:hyperlink>
      <w:r>
        <w:t xml:space="preserve"> - Corroborates the importance of maintaining strong financial performance to support innovation and risk management in the industry.</w:t>
      </w:r>
      <w:r/>
    </w:p>
    <w:p>
      <w:pPr>
        <w:pStyle w:val="ListNumber"/>
        <w:spacing w:line="240" w:lineRule="auto"/>
        <w:ind w:left="720"/>
      </w:pPr>
      <w:r/>
      <w:hyperlink r:id="rId10">
        <w:r>
          <w:rPr>
            <w:color w:val="0000EE"/>
            <w:u w:val="single"/>
          </w:rPr>
          <w:t>https://www.insurancebusinessmag.com/us/news/breaking-news/lloyds-ceo-john-neal-on-the-role-of-insurance-today-411817.aspx</w:t>
        </w:r>
      </w:hyperlink>
      <w:r>
        <w:t xml:space="preserve"> - Highlights the need for clear policies and articulately explaining coverage to customers, especially in response to significant global events.</w:t>
      </w:r>
      <w:r/>
    </w:p>
    <w:p>
      <w:pPr>
        <w:pStyle w:val="ListNumber"/>
        <w:spacing w:line="240" w:lineRule="auto"/>
        <w:ind w:left="720"/>
      </w:pPr>
      <w:r/>
      <w:hyperlink r:id="rId10">
        <w:r>
          <w:rPr>
            <w:color w:val="0000EE"/>
            <w:u w:val="single"/>
          </w:rPr>
          <w:t>https://www.insurancebusinessmag.com/us/news/breaking-news/lloyds-ceo-john-neal-on-the-role-of-insurance-today-411817.aspx</w:t>
        </w:r>
      </w:hyperlink>
      <w:r>
        <w:t xml:space="preserve"> - Supports the discussion on the industry's role in managing risks such as climate change, high inflation, and global conflicts.</w:t>
      </w:r>
      <w:r/>
    </w:p>
    <w:p>
      <w:pPr>
        <w:pStyle w:val="ListNumber"/>
        <w:spacing w:line="240" w:lineRule="auto"/>
        <w:ind w:left="720"/>
      </w:pPr>
      <w:r/>
      <w:hyperlink r:id="rId11">
        <w:r>
          <w:rPr>
            <w:color w:val="0000EE"/>
            <w:u w:val="single"/>
          </w:rPr>
          <w:t>https://www.lloyds.com/news-and-insights/news/lloyds-lab-marks-five-years-of-accelerating-innovation-in-the-insurance-industry</w:t>
        </w:r>
      </w:hyperlink>
      <w:r>
        <w:t xml:space="preserve"> - Corroborates the innovative spirit and problem-solving ethos within Lloyd's, as exemplified by the establishment of various programs under Lloyd's Lab.</w:t>
      </w:r>
      <w:r/>
    </w:p>
    <w:p>
      <w:pPr>
        <w:pStyle w:val="ListNumber"/>
        <w:spacing w:line="240" w:lineRule="auto"/>
        <w:ind w:left="720"/>
      </w:pPr>
      <w:r/>
      <w:hyperlink r:id="rId14">
        <w:r>
          <w:rPr>
            <w:color w:val="0000EE"/>
            <w:u w:val="single"/>
          </w:rPr>
          <w:t>https://www.youtube.com/watch?v=awKW797rdJ8</w:t>
        </w:r>
      </w:hyperlink>
      <w:r>
        <w:t xml:space="preserve"> - Supports John Neal's emphasis on the importance of attracting talent and creating inclusive workplaces, which is crucial for the industry's capabilities and innovation.</w:t>
      </w:r>
      <w:r/>
    </w:p>
    <w:p>
      <w:pPr>
        <w:pStyle w:val="ListNumber"/>
        <w:spacing w:line="240" w:lineRule="auto"/>
        <w:ind w:left="720"/>
      </w:pPr>
      <w:r/>
      <w:hyperlink r:id="rId15">
        <w:r>
          <w:rPr>
            <w:color w:val="0000EE"/>
            <w:u w:val="single"/>
          </w:rPr>
          <w:t>https://www.reinsurancene.ws/the-re-insurance-industry-has-to-evolve-and-innovate-faster-than-ever-before-lloyds-ceo-neal/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businessmag.com/us/news/breaking-news/lloyds-ceo-john-neal-on-the-role-of-insurance-today-411817.aspx" TargetMode="External"/><Relationship Id="rId11" Type="http://schemas.openxmlformats.org/officeDocument/2006/relationships/hyperlink" Target="https://www.lloyds.com/news-and-insights/news/lloyds-lab-marks-five-years-of-accelerating-innovation-in-the-insurance-industry" TargetMode="External"/><Relationship Id="rId12" Type="http://schemas.openxmlformats.org/officeDocument/2006/relationships/hyperlink" Target="https://www.captive.com/news/lloyds-marks-fifth-anniversary-of-its-lloyds-lab-innovation-hub" TargetMode="External"/><Relationship Id="rId13" Type="http://schemas.openxmlformats.org/officeDocument/2006/relationships/hyperlink" Target="https://www.reinsurancene.ws/industry-leading-performance-has-underpinned-our-ability-to-innovate-lloyds-neal/" TargetMode="External"/><Relationship Id="rId14" Type="http://schemas.openxmlformats.org/officeDocument/2006/relationships/hyperlink" Target="https://www.youtube.com/watch?v=awKW797rdJ8" TargetMode="External"/><Relationship Id="rId15" Type="http://schemas.openxmlformats.org/officeDocument/2006/relationships/hyperlink" Target="https://www.reinsurancene.ws/the-re-insurance-industry-has-to-evolve-and-innovate-faster-than-ever-before-lloyds-ceo-n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