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Neo-Innovation: transforming business practices in a post-pandemic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post-pandemic business practices, the concept of "Neo-Innovation" emerges as a significant theme detailed in a forthcoming book titled "NEO-INNOVATION: Ideas, Insights and Tools to Compete in a New Era," set to be published by Springer in Spring 2024. The author explores the transformative impact of the COVID-19 pandemic on various industries, highlighting a shift towards new methodologies designed to enable businesses to thrive in a changed world.</w:t>
      </w:r>
      <w:r/>
    </w:p>
    <w:p>
      <w:r/>
      <w:r>
        <w:t>The pandemic catalysed an array of innovations, referred to as Neo-Innovations, which encapsulate ideas and solutions made feasible or expedited due to the global crisis. The author notes that "these innovations are opening gateways to entirely new realms we’re just beginning to explore". This shift has propelled a spectrum of emerging technologies from mere concepts to practical applications, significantly transforming how organisations operate.</w:t>
      </w:r>
      <w:r/>
    </w:p>
    <w:p>
      <w:r/>
      <w:r>
        <w:t>One critical methodology presented in the work is the identification of pressing problems and opportunities through a series of inquiries: “What’s Needed?” and “What’s Possible?” These questions serve as a framework for innovators to pinpoint challenges that require solutions, whether by incorporating existing technologies or engineering new ones collaboratively with various stakeholders, including corporations, academic institutions, and governmental bodies.</w:t>
      </w:r>
      <w:r/>
    </w:p>
    <w:p>
      <w:r/>
      <w:r>
        <w:t>Global connectivity, which was vital during the pandemic, continues to play a pivotal role in facilitating communication and collaboration across the globe. This interconnectedness allows businesses to tap into talent pools that were previously inaccessible, enabling them to work with skilled professionals regardless of geographic boundaries.</w:t>
      </w:r>
      <w:r/>
    </w:p>
    <w:p>
      <w:r/>
      <w:r>
        <w:t>The narrative also underscores the importance of understanding how emerging technologies may rewrite the rules of existing industries. For instance, introducing the prefix “NEO” to familiar terms can help conceptualise these changes. The author presents examples such as "NEO-Shopping," which gained traction during the pandemic as consumers shifted from physical retail to online purchasing, significantly altering distribution channels and delivery methods, including the use of drones.</w:t>
      </w:r>
      <w:r/>
    </w:p>
    <w:p>
      <w:r/>
      <w:r>
        <w:t>The author articulates similar transformations in advertising, coining "NEO-Advertising," which reflects a more sophisticated, data-driven approach to marketing in response to increased online engagement during lockdowns. Additionally, the field of medicine has witnessed rapid advancements, exemplified by the swift development of COVID-19 vaccines, which was facilitated by innovations in molecular medicine. "NEO-Medicine" could encompass a future where gene editing and advanced treatments become commonplace, although issues related to accessibility and affordability remain significant barriers.</w:t>
      </w:r>
      <w:r/>
    </w:p>
    <w:p>
      <w:r/>
      <w:r>
        <w:t>The workplace has also adapted through what is termed "NEO-Work," where remote working has become the norm, allowing for more efficient workflows and real-time document collaboration. Meanwhile, advancements in the Internet of Things (IoT) give rise to "NEO-Appliances," which enable greater control and automation of everyday tasks through interconnected devices.</w:t>
      </w:r>
      <w:r/>
    </w:p>
    <w:p>
      <w:r/>
      <w:r>
        <w:t>Notably, the automotive industry is witnessing the emergence of "NEO-Vehicles," including self-driving cars and buses equipped with advanced navigation systems. Significant milestones include Waymo, a spinoff from Google, receiving approval in February 2024 to operate a commercial robotaxi service in several Californian cities.</w:t>
      </w:r>
      <w:r/>
    </w:p>
    <w:p>
      <w:r/>
      <w:r>
        <w:t>The examination of Neo-Innovations foreshadows a landscape where various technologies are poised to redefine the future of work, commerce, healthcare, and more. Additional innovations on the horizon include humanoid robots and technologies for space exploration that may pave the way for the colonisation of celestial bodies.</w:t>
      </w:r>
      <w:r/>
    </w:p>
    <w:p>
      <w:r/>
      <w:r>
        <w:t>As industries navigate these shifting paradigms, the emphasis remains on the imperative to understand and harness the power of these innovations to remain competitive and resilient in an increasingly complex and technologically 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https://www.springerprofessional.de/en/neo-innovation/50129730</w:t>
        </w:r>
      </w:hyperlink>
      <w:r>
        <w:t xml:space="preserve"> - Corroborates the concept of 'Neo-Innovation' and the transformative impact of the COVID-19 pandemic on various industries, highlighting new methodologies for businesses to thrive.</w:t>
      </w:r>
      <w:r/>
    </w:p>
    <w:p>
      <w:pPr>
        <w:pStyle w:val="ListNumber"/>
        <w:spacing w:line="240" w:lineRule="auto"/>
        <w:ind w:left="720"/>
      </w:pPr>
      <w:r/>
      <w:hyperlink r:id="rId11">
        <w:r>
          <w:rPr>
            <w:color w:val="0000EE"/>
            <w:u w:val="single"/>
          </w:rPr>
          <w:t>https://worldatwork.org/resources/publications/workspan-daily/encouraging-innovation-as-part-of-a-post-pandemic-business-strategy</w:t>
        </w:r>
      </w:hyperlink>
      <w:r>
        <w:t xml:space="preserve"> - Supports the idea that the pandemic catalysed innovations and accelerated technologies, and emphasizes the importance of innovation in maintaining a competitive position and expanding into new markets.</w:t>
      </w:r>
      <w:r/>
    </w:p>
    <w:p>
      <w:pPr>
        <w:pStyle w:val="ListNumber"/>
        <w:spacing w:line="240" w:lineRule="auto"/>
        <w:ind w:left="720"/>
      </w:pPr>
      <w:r/>
      <w:hyperlink r:id="rId12">
        <w:r>
          <w:rPr>
            <w:color w:val="0000EE"/>
            <w:u w:val="single"/>
          </w:rPr>
          <w:t>https://www.nttdata.com/cxomag/article/neo-business-how-enterprises-must-react-to-social-economic-and-environmental-change/index.html</w:t>
        </w:r>
      </w:hyperlink>
      <w:r>
        <w:t xml:space="preserve"> - Highlights the radical changes in business transformation post-pandemic, including the acceleration of digital transformation, collaboration, wellbeing, and education, and the need for businesses to adapt to new societal and technological realities.</w:t>
      </w:r>
      <w:r/>
    </w:p>
    <w:p>
      <w:pPr>
        <w:pStyle w:val="ListNumber"/>
        <w:spacing w:line="240" w:lineRule="auto"/>
        <w:ind w:left="720"/>
      </w:pPr>
      <w:r/>
      <w:hyperlink r:id="rId10">
        <w:r>
          <w:rPr>
            <w:color w:val="0000EE"/>
            <w:u w:val="single"/>
          </w:rPr>
          <w:t>https://www.springerprofessional.de/en/neo-innovation/50129730</w:t>
        </w:r>
      </w:hyperlink>
      <w:r>
        <w:t xml:space="preserve"> - Provides examples of emerging technologies such as generative AI, robots, and self-driving cars, which are part of the Neo-Innovation landscape.</w:t>
      </w:r>
      <w:r/>
    </w:p>
    <w:p>
      <w:pPr>
        <w:pStyle w:val="ListNumber"/>
        <w:spacing w:line="240" w:lineRule="auto"/>
        <w:ind w:left="720"/>
      </w:pPr>
      <w:r/>
      <w:hyperlink r:id="rId11">
        <w:r>
          <w:rPr>
            <w:color w:val="0000EE"/>
            <w:u w:val="single"/>
          </w:rPr>
          <w:t>https://worldatwork.org/resources/publications/workspan-daily/encouraging-innovation-as-part-of-a-post-pandemic-business-strategy</w:t>
        </w:r>
      </w:hyperlink>
      <w:r>
        <w:t xml:space="preserve"> - Explains the methodology of identifying pressing problems and opportunities through innovation, involving various stakeholders like corporations, academic institutions, and governmental bodies.</w:t>
      </w:r>
      <w:r/>
    </w:p>
    <w:p>
      <w:pPr>
        <w:pStyle w:val="ListNumber"/>
        <w:spacing w:line="240" w:lineRule="auto"/>
        <w:ind w:left="720"/>
      </w:pPr>
      <w:r/>
      <w:hyperlink r:id="rId12">
        <w:r>
          <w:rPr>
            <w:color w:val="0000EE"/>
            <w:u w:val="single"/>
          </w:rPr>
          <w:t>https://www.nttdata.com/cxomag/article/neo-business-how-enterprises-must-react-to-social-economic-and-environmental-change/index.html</w:t>
        </w:r>
      </w:hyperlink>
      <w:r>
        <w:t xml:space="preserve"> - Emphasizes the role of global connectivity in facilitating communication and collaboration across the globe, enabling businesses to tap into global talent pools.</w:t>
      </w:r>
      <w:r/>
    </w:p>
    <w:p>
      <w:pPr>
        <w:pStyle w:val="ListNumber"/>
        <w:spacing w:line="240" w:lineRule="auto"/>
        <w:ind w:left="720"/>
      </w:pPr>
      <w:r/>
      <w:hyperlink r:id="rId11">
        <w:r>
          <w:rPr>
            <w:color w:val="0000EE"/>
            <w:u w:val="single"/>
          </w:rPr>
          <w:t>https://worldatwork.org/resources/publications/workspan-daily/encouraging-innovation-as-part-of-a-post-pandemic-business-strategy</w:t>
        </w:r>
      </w:hyperlink>
      <w:r>
        <w:t xml:space="preserve"> - Discusses the transformation in industries such as retail and advertising due to the pandemic, aligning with concepts like 'NEO-Shopping' and 'NEO-Advertising'.</w:t>
      </w:r>
      <w:r/>
    </w:p>
    <w:p>
      <w:pPr>
        <w:pStyle w:val="ListNumber"/>
        <w:spacing w:line="240" w:lineRule="auto"/>
        <w:ind w:left="720"/>
      </w:pPr>
      <w:r/>
      <w:hyperlink r:id="rId10">
        <w:r>
          <w:rPr>
            <w:color w:val="0000EE"/>
            <w:u w:val="single"/>
          </w:rPr>
          <w:t>https://www.springerprofessional.de/en/neo-innovation/50129730</w:t>
        </w:r>
      </w:hyperlink>
      <w:r>
        <w:t xml:space="preserve"> - Highlights the rapid advancements in medicine, such as the development of COVID-19 vaccines, and the potential for future advancements in 'NEO-Medicine'.</w:t>
      </w:r>
      <w:r/>
    </w:p>
    <w:p>
      <w:pPr>
        <w:pStyle w:val="ListNumber"/>
        <w:spacing w:line="240" w:lineRule="auto"/>
        <w:ind w:left="720"/>
      </w:pPr>
      <w:r/>
      <w:hyperlink r:id="rId12">
        <w:r>
          <w:rPr>
            <w:color w:val="0000EE"/>
            <w:u w:val="single"/>
          </w:rPr>
          <w:t>https://www.nttdata.com/cxomag/article/neo-business-how-enterprises-must-react-to-social-economic-and-environmental-change/index.html</w:t>
        </w:r>
      </w:hyperlink>
      <w:r>
        <w:t xml:space="preserve"> - Supports the concept of 'NEO-Work' with the adoption of remote working and advancements in IoT leading to 'NEO-Appliances'.</w:t>
      </w:r>
      <w:r/>
    </w:p>
    <w:p>
      <w:pPr>
        <w:pStyle w:val="ListNumber"/>
        <w:spacing w:line="240" w:lineRule="auto"/>
        <w:ind w:left="720"/>
      </w:pPr>
      <w:r/>
      <w:hyperlink r:id="rId10">
        <w:r>
          <w:rPr>
            <w:color w:val="0000EE"/>
            <w:u w:val="single"/>
          </w:rPr>
          <w:t>https://www.springerprofessional.de/en/neo-innovation/50129730</w:t>
        </w:r>
      </w:hyperlink>
      <w:r>
        <w:t xml:space="preserve"> - Mentions the emergence of 'NEO-Vehicles' including self-driving cars, aligning with the transformative changes in the automotive industry.</w:t>
      </w:r>
      <w:r/>
    </w:p>
    <w:p>
      <w:pPr>
        <w:pStyle w:val="ListNumber"/>
        <w:spacing w:line="240" w:lineRule="auto"/>
        <w:ind w:left="720"/>
      </w:pPr>
      <w:r/>
      <w:hyperlink r:id="rId13">
        <w:r>
          <w:rPr>
            <w:color w:val="0000EE"/>
            <w:u w:val="single"/>
          </w:rPr>
          <w:t>https://brill.com/view/journals/thj/10/1/article-p1_1.xml</w:t>
        </w:r>
      </w:hyperlink>
      <w:r>
        <w:t xml:space="preserve"> - Discusses the importance of collaboration and governance in innovation partnerships, including the Triple Helix model, which involves academia, industry, and government, to foster economic and social development in the post-pandemic world.</w:t>
      </w:r>
      <w:r/>
    </w:p>
    <w:p>
      <w:pPr>
        <w:pStyle w:val="ListNumber"/>
        <w:spacing w:line="240" w:lineRule="auto"/>
        <w:ind w:left="720"/>
      </w:pPr>
      <w:r/>
      <w:hyperlink r:id="rId14">
        <w:r>
          <w:rPr>
            <w:color w:val="0000EE"/>
            <w:u w:val="single"/>
          </w:rPr>
          <w:t>https://www.embedded.com/neo-innovation-whats-needed-to-compete-succeed-survive-in-the-post-pandemic-neoworld/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ringerprofessional.de/en/neo-innovation/50129730" TargetMode="External"/><Relationship Id="rId11" Type="http://schemas.openxmlformats.org/officeDocument/2006/relationships/hyperlink" Target="https://worldatwork.org/resources/publications/workspan-daily/encouraging-innovation-as-part-of-a-post-pandemic-business-strategy" TargetMode="External"/><Relationship Id="rId12" Type="http://schemas.openxmlformats.org/officeDocument/2006/relationships/hyperlink" Target="https://www.nttdata.com/cxomag/article/neo-business-how-enterprises-must-react-to-social-economic-and-environmental-change/index.html" TargetMode="External"/><Relationship Id="rId13" Type="http://schemas.openxmlformats.org/officeDocument/2006/relationships/hyperlink" Target="https://brill.com/view/journals/thj/10/1/article-p1_1.xml" TargetMode="External"/><Relationship Id="rId14" Type="http://schemas.openxmlformats.org/officeDocument/2006/relationships/hyperlink" Target="https://www.embedded.com/neo-innovation-whats-needed-to-compete-succeed-survive-in-the-post-pandemic-neo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