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reports impressive Q3 earnings, with data centre revenue driving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the prominent player in graphics processing units (GPUs) and artificial intelligence (AI), has reported significant earnings for the third quarter of its fiscal year 2025, demonstrating remarkable growth driven largely by its data centre segment. The company's total revenue surged by 94% compared to the same quarter last year, reaching an impressive $35.1 billion. However, a closer examination reveals that the most notable increase is within Nvidia's data centre revenue, which has risen by 112% year on year to $30.8 billion.</w:t>
      </w:r>
      <w:r/>
    </w:p>
    <w:p>
      <w:r/>
      <w:r>
        <w:t>The earnings report from the company illustrates a bifurcation of its data centre revenue into two distinct categories: networking and compute. "Compute" represents the components essential for running applications on servers, including processors and memory chips, while "networking" encompasses components such as switches and routers that ensure connectivity and security for these applications.</w:t>
      </w:r>
      <w:r/>
    </w:p>
    <w:p>
      <w:r/>
      <w:r>
        <w:t>The earnings report highlights that a substantial portion of the revenue derived from the data centre is primarily generated by compute components, which are pivotal in AI training and inference. In this quarter, data centre compute revenue skyrocketed by 132%, accounting for $27.6 billion, while networking revenue recorded a modest 20% increase to $3.1 billion.</w:t>
      </w:r>
      <w:r/>
    </w:p>
    <w:p>
      <w:r/>
      <w:r>
        <w:t>Despite the encouraging growth rates, Nvidia’s Chief Financial Officer has indicated that the company is currently facing supply challenges. This constraint, particularly evident in relation to the Blackwell platform, is anticipated to persist for several quarters. During the recent earnings call, Nvidia noted the discrepancy between elevated demand and constrained supply, which could affect future revenue trajectories.</w:t>
      </w:r>
      <w:r/>
    </w:p>
    <w:p>
      <w:r/>
      <w:r>
        <w:t>Sequentially, data centre compute revenue also fared well, having grown by 22% compared to the previous quarter, exceeding the overall sequential growth rate of 17% for the entire company and the data centre segment. The company's performance in this area reflects an ongoing upward trend, as evidenced by the continued strong demand for AI-related applications and infrastructure.</w:t>
      </w:r>
      <w:r/>
    </w:p>
    <w:p>
      <w:r/>
      <w:r>
        <w:t>Nvidia's interventions in the AI sector have significantly influenced its revenue channels, with the company now firmly engrained in discussions surrounding the future of automation and artificial intelligence technologies. Industry analysts are closely watching Nvidia's developments, given the potential implications not only for the company itself but also for broader trends in AI automation and related business practices.</w:t>
      </w:r>
      <w:r/>
    </w:p>
    <w:p>
      <w:r/>
      <w:r>
        <w:t>As Nvidia navigates the complexities of supply constraints amid flourishing demand, the market will be keenly observing how these elements interplay within the rapidly evolving landscape of AI and automation technologies in business settings. The company's data centre segment remains a focal point of growth, driving its broader narrative and influencing investor sentiment as organisations increasingly rely on AI technologies to enhance performance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https://news.alphastreet.com/nvda-earnings-nvidia-q3-profit-jumps-beats-estimates/</w:t>
        </w:r>
      </w:hyperlink>
      <w:r>
        <w:t xml:space="preserve"> - Corroborates Nvidia's significant earnings growth and revenue surge in the third quarter of fiscal 2025, including the strong performance of the data centre and gaming segments.</w:t>
      </w:r>
      <w:r/>
    </w:p>
    <w:p>
      <w:pPr>
        <w:pStyle w:val="ListNumber"/>
        <w:spacing w:line="240" w:lineRule="auto"/>
        <w:ind w:left="720"/>
      </w:pPr>
      <w:r/>
      <w:hyperlink r:id="rId11">
        <w:r>
          <w:rPr>
            <w:color w:val="0000EE"/>
            <w:u w:val="single"/>
          </w:rPr>
          <w:t>https://nvidianews.nvidia.com/news/nvidia-announces-financial-results-for-third-quarter-fiscal-2025</w:t>
        </w:r>
      </w:hyperlink>
      <w:r>
        <w:t xml:space="preserve"> - Provides detailed financial results, including the 94% year-over-year revenue increase to $35.1 billion and the 112% increase in data centre revenue to $30.8 billion.</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Confirms the revenue and earnings per share figures, as well as the significant growth in data centre revenue and the impact of AI demand.</w:t>
      </w:r>
      <w:r/>
    </w:p>
    <w:p>
      <w:pPr>
        <w:pStyle w:val="ListNumber"/>
        <w:spacing w:line="240" w:lineRule="auto"/>
        <w:ind w:left="720"/>
      </w:pPr>
      <w:r/>
      <w:hyperlink r:id="rId13">
        <w:r>
          <w:rPr>
            <w:color w:val="0000EE"/>
            <w:u w:val="single"/>
          </w:rPr>
          <w:t>https://www.investopedia.com/nvidia-earnings-live-coverage-q3-fy2025-8748924</w:t>
        </w:r>
      </w:hyperlink>
      <w:r>
        <w:t xml:space="preserve"> - Details the earnings report, including the year-over-year and sequential growth, and the expectations for future revenue driven by AI infrastructure demand.</w:t>
      </w:r>
      <w:r/>
    </w:p>
    <w:p>
      <w:pPr>
        <w:pStyle w:val="ListNumber"/>
        <w:spacing w:line="240" w:lineRule="auto"/>
        <w:ind w:left="720"/>
      </w:pPr>
      <w:r/>
      <w:hyperlink r:id="rId11">
        <w:r>
          <w:rPr>
            <w:color w:val="0000EE"/>
            <w:u w:val="single"/>
          </w:rPr>
          <w:t>https://nvidianews.nvidia.com/news/nvidia-announces-financial-results-for-third-quarter-fiscal-2025</w:t>
        </w:r>
      </w:hyperlink>
      <w:r>
        <w:t xml:space="preserve"> - Explains the bifurcation of data centre revenue into compute and networking categories and highlights the growth in compute revenue.</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Provides specifics on the compute and networking revenue within the data centre segment, including the 132% increase in compute revenue.</w:t>
      </w:r>
      <w:r/>
    </w:p>
    <w:p>
      <w:pPr>
        <w:pStyle w:val="ListNumber"/>
        <w:spacing w:line="240" w:lineRule="auto"/>
        <w:ind w:left="720"/>
      </w:pPr>
      <w:r/>
      <w:hyperlink r:id="rId13">
        <w:r>
          <w:rPr>
            <w:color w:val="0000EE"/>
            <w:u w:val="single"/>
          </w:rPr>
          <w:t>https://www.investopedia.com/nvidia-earnings-live-coverage-q3-fy2025-8748924</w:t>
        </w:r>
      </w:hyperlink>
      <w:r>
        <w:t xml:space="preserve"> - Discusses the supply challenges, particularly with the Blackwell platform, and their potential impact on future revenue.</w:t>
      </w:r>
      <w:r/>
    </w:p>
    <w:p>
      <w:pPr>
        <w:pStyle w:val="ListNumber"/>
        <w:spacing w:line="240" w:lineRule="auto"/>
        <w:ind w:left="720"/>
      </w:pPr>
      <w:r/>
      <w:hyperlink r:id="rId11">
        <w:r>
          <w:rPr>
            <w:color w:val="0000EE"/>
            <w:u w:val="single"/>
          </w:rPr>
          <w:t>https://nvidianews.nvidia.com/news/nvidia-announces-financial-results-for-third-quarter-fiscal-2025</w:t>
        </w:r>
      </w:hyperlink>
      <w:r>
        <w:t xml:space="preserve"> - Highlights the sequential growth in data centre compute revenue and the overall company's sequential growth rate.</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Mentions Nvidia's influence on the AI sector and the company's role in discussions about the future of automation and AI technologies.</w:t>
      </w:r>
      <w:r/>
    </w:p>
    <w:p>
      <w:pPr>
        <w:pStyle w:val="ListNumber"/>
        <w:spacing w:line="240" w:lineRule="auto"/>
        <w:ind w:left="720"/>
      </w:pPr>
      <w:r/>
      <w:hyperlink r:id="rId13">
        <w:r>
          <w:rPr>
            <w:color w:val="0000EE"/>
            <w:u w:val="single"/>
          </w:rPr>
          <w:t>https://www.investopedia.com/nvidia-earnings-live-coverage-q3-fy2025-8748924</w:t>
        </w:r>
      </w:hyperlink>
      <w:r>
        <w:t xml:space="preserve"> - Details industry analysts' views on Nvidia's developments and their implications for broader trends in AI automation and business practices.</w:t>
      </w:r>
      <w:r/>
    </w:p>
    <w:p>
      <w:pPr>
        <w:pStyle w:val="ListNumber"/>
        <w:spacing w:line="240" w:lineRule="auto"/>
        <w:ind w:left="720"/>
      </w:pPr>
      <w:r/>
      <w:hyperlink r:id="rId11">
        <w:r>
          <w:rPr>
            <w:color w:val="0000EE"/>
            <w:u w:val="single"/>
          </w:rPr>
          <w:t>https://nvidianews.nvidia.com/news/nvidia-announces-financial-results-for-third-quarter-fiscal-2025</w:t>
        </w:r>
      </w:hyperlink>
      <w:r>
        <w:t xml:space="preserve"> - Discusses how Nvidia is navigating supply constraints amid high demand and the market's observation of these dynamics in the evolving AI landscape.</w:t>
      </w:r>
      <w:r/>
    </w:p>
    <w:p>
      <w:pPr>
        <w:pStyle w:val="ListNumber"/>
        <w:spacing w:line="240" w:lineRule="auto"/>
        <w:ind w:left="720"/>
      </w:pPr>
      <w:r/>
      <w:hyperlink r:id="rId14">
        <w:r>
          <w:rPr>
            <w:color w:val="0000EE"/>
            <w:u w:val="single"/>
          </w:rPr>
          <w:t>https://finance.yahoo.com/news/nvidias-growing-faster-think-table-131500288.html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lphastreet.com/nvda-earnings-nvidia-q3-profit-jumps-beats-estimates/" TargetMode="External"/><Relationship Id="rId11" Type="http://schemas.openxmlformats.org/officeDocument/2006/relationships/hyperlink" Target="https://nvidianews.nvidia.com/news/nvidia-announces-financial-results-for-third-quarter-fiscal-2025" TargetMode="External"/><Relationship Id="rId12" Type="http://schemas.openxmlformats.org/officeDocument/2006/relationships/hyperlink" Target="https://www.hpcwire.com/off-the-wire/nvidia-announces-financial-results-for-q3-fiscal-2025-revenue-of-35b/" TargetMode="External"/><Relationship Id="rId13" Type="http://schemas.openxmlformats.org/officeDocument/2006/relationships/hyperlink" Target="https://www.investopedia.com/nvidia-earnings-live-coverage-q3-fy2025-8748924" TargetMode="External"/><Relationship Id="rId14" Type="http://schemas.openxmlformats.org/officeDocument/2006/relationships/hyperlink" Target="https://finance.yahoo.com/news/nvidias-growing-faster-think-table-1315002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