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Pyramid Flow: A breakthrough in open-source AI video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Peking University, Kuaishou Technology, and Beijing University of Posts and Telecommunications have unveiled a significant advancement in the field of artificial intelligence (AI) video generation with their newly developed model, Pyramid Flow. This model is noteworthy for its methodological approach to creating high-resolution video imagery, generating content at a resolution of 768p.</w:t>
      </w:r>
      <w:r/>
    </w:p>
    <w:p>
      <w:r/>
      <w:r>
        <w:t>Distinct from many proprietary AI models that dominate the market recently, Pyramid Flow has been made fully open source. This means that developers and users have unrestricted access to the underlying technology, allowing for both personal and commercial use without any associated costs. The model operates by creating several videos in lower resolutions before culminating in a final high-resolution output, which significantly reduces the computational power required. According to the research team, Pyramid Flow can produce a five-second video clip at a resolution of 384p in merely 56 seconds.</w:t>
      </w:r>
      <w:r/>
    </w:p>
    <w:p>
      <w:r/>
      <w:r>
        <w:t>Alongside the model, the developers have shared a variety of sample videos to showcase the capabilities of Pyramid Flow, featuring realistic imagery, including striking examples of natural phenomena such as underwater explosions. Each spectacle was meticulously crafted to demonstrate the high level of detail attainable with this model. In addition, the researchers have released the datasets used for training Pyramid Flow, comprising approximately 10 million short videos, which are also available to the public under open-source terms.</w:t>
      </w:r>
      <w:r/>
    </w:p>
    <w:p>
      <w:r/>
      <w:r>
        <w:t>The emergence of open-source datasets for AI video generation has generated debate within the industry, particularly regarding copyright concerns. Critics have raised questions about whether the use of such datasets infringes upon the rights of original content creators. While the team behind Pyramid Flow has not specifically addressed these issues, they propose that their model could serve as an effective instrument for fine-tuning open-source material, potentially minimising reliance on third-party content.</w:t>
      </w:r>
      <w:r/>
    </w:p>
    <w:p>
      <w:r/>
      <w:r>
        <w:t>The introduction of Pyramid Flow marks a notable milestone in AI video generation, providing both individual developers and businesses an opportunity to leverage cutting-edge technology at a time when automation and artificial intelligence are increasingly reshaping industry domains. The implications of such advancements are extensive, as they not only enable improved efficiencies in video production but also foster innovation in how video content can be created and manipulated across various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https://filmart.ai/pyramid-flow-prompts/</w:t>
        </w:r>
      </w:hyperlink>
      <w:r>
        <w:t xml:space="preserve"> - This article explains the core technology and features of Pyramid Flow, including its open-source nature, text-to-video and image-to-video capabilities, and the layered video generation process.</w:t>
      </w:r>
      <w:r/>
    </w:p>
    <w:p>
      <w:pPr>
        <w:pStyle w:val="ListNumber"/>
        <w:spacing w:line="240" w:lineRule="auto"/>
        <w:ind w:left="720"/>
      </w:pPr>
      <w:r/>
      <w:hyperlink r:id="rId11">
        <w:r>
          <w:rPr>
            <w:color w:val="0000EE"/>
            <w:u w:val="single"/>
          </w:rPr>
          <w:t>https://www.youtube.com/watch?v=9lnVxRZ0cBs</w:t>
        </w:r>
      </w:hyperlink>
      <w:r>
        <w:t xml:space="preserve"> - This video discusses the capabilities of Pyramid Flow, its use of transformer architecture, and its performance compared to other AI video generation models.</w:t>
      </w:r>
      <w:r/>
    </w:p>
    <w:p>
      <w:pPr>
        <w:pStyle w:val="ListNumber"/>
        <w:spacing w:line="240" w:lineRule="auto"/>
        <w:ind w:left="720"/>
      </w:pPr>
      <w:r/>
      <w:hyperlink r:id="rId12">
        <w:r>
          <w:rPr>
            <w:color w:val="0000EE"/>
            <w:u w:val="single"/>
          </w:rPr>
          <w:t>https://techxplore.com/news/2024-10-ai-res-video-generation-pyramid.html</w:t>
        </w:r>
      </w:hyperlink>
      <w:r>
        <w:t xml:space="preserve"> - This article details the development of Pyramid Flow by researchers from Peking University, Kuaishou Technology, and Beijing University of Posts and Telecommunications, and its ability to generate high-resolution video imagery efficiently.</w:t>
      </w:r>
      <w:r/>
    </w:p>
    <w:p>
      <w:pPr>
        <w:pStyle w:val="ListNumber"/>
        <w:spacing w:line="240" w:lineRule="auto"/>
        <w:ind w:left="720"/>
      </w:pPr>
      <w:r/>
      <w:hyperlink r:id="rId13">
        <w:r>
          <w:rPr>
            <w:color w:val="0000EE"/>
            <w:u w:val="single"/>
          </w:rPr>
          <w:t>https://www.youtube.com/watch?v=VY57mmvid-Q</w:t>
        </w:r>
      </w:hyperlink>
      <w:r>
        <w:t xml:space="preserve"> - This video provides a detailed guide on using Pyramid Flow, including its capabilities, advanced settings, and comparisons with other AI video generators.</w:t>
      </w:r>
      <w:r/>
    </w:p>
    <w:p>
      <w:pPr>
        <w:pStyle w:val="ListNumber"/>
        <w:spacing w:line="240" w:lineRule="auto"/>
        <w:ind w:left="720"/>
      </w:pPr>
      <w:r/>
      <w:hyperlink r:id="rId14">
        <w:r>
          <w:rPr>
            <w:color w:val="0000EE"/>
            <w:u w:val="single"/>
          </w:rPr>
          <w:t>https://huggingface.co/rain1011/pyramid-flow-sd3</w:t>
        </w:r>
      </w:hyperlink>
      <w:r>
        <w:t xml:space="preserve"> - This page on Hugging Face provides the model repository for Pyramid Flow, including installation instructions, usage tips, and examples of video generation.</w:t>
      </w:r>
      <w:r/>
    </w:p>
    <w:p>
      <w:pPr>
        <w:pStyle w:val="ListNumber"/>
        <w:spacing w:line="240" w:lineRule="auto"/>
        <w:ind w:left="720"/>
      </w:pPr>
      <w:r/>
      <w:hyperlink r:id="rId15">
        <w:r>
          <w:rPr>
            <w:color w:val="0000EE"/>
            <w:u w:val="single"/>
          </w:rPr>
          <w:t>https://github.com/jy0205/Pyramid-Flow</w:t>
        </w:r>
      </w:hyperlink>
      <w:r>
        <w:t xml:space="preserve"> - This GitHub repository contains the code for Pyramid Flow, allowing users to access and modify the model for their own use.</w:t>
      </w:r>
      <w:r/>
    </w:p>
    <w:p>
      <w:pPr>
        <w:pStyle w:val="ListNumber"/>
        <w:spacing w:line="240" w:lineRule="auto"/>
        <w:ind w:left="720"/>
      </w:pPr>
      <w:r/>
      <w:hyperlink r:id="rId16">
        <w:r>
          <w:rPr>
            <w:color w:val="0000EE"/>
            <w:u w:val="single"/>
          </w:rPr>
          <w:t>https://huggingface.co/spaces/Pyramid-Flow/pyramid-flow</w:t>
        </w:r>
      </w:hyperlink>
      <w:r>
        <w:t xml:space="preserve"> - This Hugging Face space provides a demo and further resources for using Pyramid Flow, showcasing its capabilities and how to run the model.</w:t>
      </w:r>
      <w:r/>
    </w:p>
    <w:p>
      <w:pPr>
        <w:pStyle w:val="ListNumber"/>
        <w:spacing w:line="240" w:lineRule="auto"/>
        <w:ind w:left="720"/>
      </w:pPr>
      <w:r/>
      <w:hyperlink r:id="rId17">
        <w:r>
          <w:rPr>
            <w:color w:val="0000EE"/>
            <w:u w:val="single"/>
          </w:rPr>
          <w:t>https://venturebeat.com/ai/new-high-quality-ai-video-generator-pyramid-flow-launches-and-its-fully-open-source/</w:t>
        </w:r>
      </w:hyperlink>
      <w:r>
        <w:t xml:space="preserve"> - This article from VentureBeat discusses the launch of Pyramid Flow, its open-source nature, and its potential impact on the AI video generation landscape.</w:t>
      </w:r>
      <w:r/>
    </w:p>
    <w:p>
      <w:pPr>
        <w:pStyle w:val="ListNumber"/>
        <w:spacing w:line="240" w:lineRule="auto"/>
        <w:ind w:left="720"/>
      </w:pPr>
      <w:r/>
      <w:hyperlink r:id="rId18">
        <w:r>
          <w:rPr>
            <w:color w:val="0000EE"/>
            <w:u w:val="single"/>
          </w:rPr>
          <w:t>https://pyramid-flow.github.io/</w:t>
        </w:r>
      </w:hyperlink>
      <w:r>
        <w:t xml:space="preserve"> - This is the official project page for Pyramid Flow, providing an overview of the model, its features, and resources for developers.</w:t>
      </w:r>
      <w:r/>
    </w:p>
    <w:p>
      <w:pPr>
        <w:pStyle w:val="ListNumber"/>
        <w:spacing w:line="240" w:lineRule="auto"/>
        <w:ind w:left="720"/>
      </w:pPr>
      <w:r/>
      <w:hyperlink r:id="rId19">
        <w:r>
          <w:rPr>
            <w:color w:val="0000EE"/>
            <w:u w:val="single"/>
          </w:rPr>
          <w:t>https://arxiv.org/abs/2410.05954</w:t>
        </w:r>
      </w:hyperlink>
      <w:r>
        <w:t xml:space="preserve"> - This is the research paper on arXiv detailing the Pyramidal Flow Matching algorithm and the efficient video generative modeling approach used in Pyramid Flow.</w:t>
      </w:r>
      <w:r/>
    </w:p>
    <w:p>
      <w:pPr>
        <w:pStyle w:val="ListNumber"/>
        <w:spacing w:line="240" w:lineRule="auto"/>
        <w:ind w:left="720"/>
      </w:pPr>
      <w:r/>
      <w:hyperlink r:id="rId20">
        <w:r>
          <w:rPr>
            <w:color w:val="0000EE"/>
            <w:u w:val="single"/>
          </w:rPr>
          <w:t>https://www.techradar.com/pro/chinese-research-team-may-have-cracked-the-problem-of-affordable-high-resolution-ai-videos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lmart.ai/pyramid-flow-prompts/" TargetMode="External"/><Relationship Id="rId11" Type="http://schemas.openxmlformats.org/officeDocument/2006/relationships/hyperlink" Target="https://www.youtube.com/watch?v=9lnVxRZ0cBs" TargetMode="External"/><Relationship Id="rId12" Type="http://schemas.openxmlformats.org/officeDocument/2006/relationships/hyperlink" Target="https://techxplore.com/news/2024-10-ai-res-video-generation-pyramid.html" TargetMode="External"/><Relationship Id="rId13" Type="http://schemas.openxmlformats.org/officeDocument/2006/relationships/hyperlink" Target="https://www.youtube.com/watch?v=VY57mmvid-Q" TargetMode="External"/><Relationship Id="rId14" Type="http://schemas.openxmlformats.org/officeDocument/2006/relationships/hyperlink" Target="https://huggingface.co/rain1011/pyramid-flow-sd3" TargetMode="External"/><Relationship Id="rId15" Type="http://schemas.openxmlformats.org/officeDocument/2006/relationships/hyperlink" Target="https://github.com/jy0205/Pyramid-Flow" TargetMode="External"/><Relationship Id="rId16" Type="http://schemas.openxmlformats.org/officeDocument/2006/relationships/hyperlink" Target="https://huggingface.co/spaces/Pyramid-Flow/pyramid-flow" TargetMode="External"/><Relationship Id="rId17" Type="http://schemas.openxmlformats.org/officeDocument/2006/relationships/hyperlink" Target="https://venturebeat.com/ai/new-high-quality-ai-video-generator-pyramid-flow-launches-and-its-fully-open-source/" TargetMode="External"/><Relationship Id="rId18" Type="http://schemas.openxmlformats.org/officeDocument/2006/relationships/hyperlink" Target="https://pyramid-flow.github.io/" TargetMode="External"/><Relationship Id="rId19" Type="http://schemas.openxmlformats.org/officeDocument/2006/relationships/hyperlink" Target="https://arxiv.org/abs/2410.05954" TargetMode="External"/><Relationship Id="rId20" Type="http://schemas.openxmlformats.org/officeDocument/2006/relationships/hyperlink" Target="https://www.techradar.com/pro/chinese-research-team-may-have-cracked-the-problem-of-affordable-high-resolution-ai-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