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Quantum computing: A promising frontier in computer science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field of quantum computing is gaining traction as a revolutionary aspect of computer science, promising significant advancements in various industries. Quantum computing leverages principles of quantum mechanics, enabling the resolution of intricate problems that existing classical computers struggle to manage. This technology encompasses a range of disciplines, including quantum hardware and algorithms, and while it is still in nascent stages, the potential applications of quantum technologies are vast.</w:t>
      </w:r>
      <w:r/>
    </w:p>
    <w:p>
      <w:r/>
      <w:r>
        <w:t xml:space="preserve">Quantum computers harness unique properties of quantum mechanics, such as superposition and entanglement, to perform calculations at an unprecedented scale. Reports indicate that when fully operational, quantum systems could execute highly complex calculations that would take classical supercomputers thousands of years to complete, in a matter of minutes. </w:t>
      </w:r>
      <w:r/>
    </w:p>
    <w:p>
      <w:r/>
      <w:r>
        <w:t>The implications of this technology are profound for businesses, particularly in sectors requiring heavy computational power, such as finance, pharmaceuticals, and logistics. Emerging technologies within quantum computing could lead to breakthroughs in drug discovery, optimise supply chain processes, and enhance decision-making algorithms.</w:t>
      </w:r>
      <w:r/>
    </w:p>
    <w:p>
      <w:r/>
      <w:r>
        <w:t>As companies begin to explore these advancements, industry forecasts suggest that quantum computing may redefine business practices. The acceleration of innovation brought about by this technology presents both opportunities and challenges. Organisations are encouraged to evaluate how quantum solutions may fit into their strategic plans, as the competitive landscape continues to shift with the advent of this emerging technology.</w:t>
      </w:r>
      <w:r/>
    </w:p>
    <w:p>
      <w:r/>
      <w:r>
        <w:t>The report from Analytics Insight indicates that while quantum computing is still unfolding, its ability to address problems considered unsolvable by classical standards offers a glimpse into a future where businesses might leverage quantum algorithms to gain a competitive edge. In this rapidly evolving environment, staying informed on the developments in quantum technologies could prove pivotal for entities looking to embrace the next wave of automation and artificial intelligence 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https://thequantuminsider.com/2023/05/24/quantum-computing-applications/</w:t>
        </w:r>
      </w:hyperlink>
      <w:r>
        <w:t xml:space="preserve"> - This article explains how quantum computing leverages quantum mechanics to solve real-world problems in various industries, including material science, finance, and logistics.</w:t>
      </w:r>
      <w:r/>
    </w:p>
    <w:p>
      <w:pPr>
        <w:pStyle w:val="ListNumber"/>
        <w:spacing w:line="240" w:lineRule="auto"/>
        <w:ind w:left="720"/>
      </w:pPr>
      <w:r/>
      <w:hyperlink r:id="rId11">
        <w:r>
          <w:rPr>
            <w:color w:val="0000EE"/>
            <w:u w:val="single"/>
          </w:rPr>
          <w:t>https://epjquantumtechnology.springeropen.com/articles/10.1140/epjqt/s40507-021-00114-x</w:t>
        </w:r>
      </w:hyperlink>
      <w:r>
        <w:t xml:space="preserve"> - This paper discusses the current state of quantum computing in various sectors, including optimization, simulation, and machine learning problems, and highlights the contributions of the Quantum Technology and Application Consortium (QUTAC).</w:t>
      </w:r>
      <w:r/>
    </w:p>
    <w:p>
      <w:pPr>
        <w:pStyle w:val="ListNumber"/>
        <w:spacing w:line="240" w:lineRule="auto"/>
        <w:ind w:left="720"/>
      </w:pPr>
      <w:r/>
      <w:hyperlink r:id="rId12">
        <w:r>
          <w:rPr>
            <w:color w:val="0000EE"/>
            <w:u w:val="single"/>
          </w:rPr>
          <w:t>https://thequantuminsider.com/2024/02/05/quantum-industry-explained-applications-innovations-challenges/</w:t>
        </w:r>
      </w:hyperlink>
      <w:r>
        <w:t xml:space="preserve"> - This article provides an overview of the quantum industry, its applications, innovations, and challenges, including its potential to revolutionize fields like machine learning and cryptography.</w:t>
      </w:r>
      <w:r/>
    </w:p>
    <w:p>
      <w:pPr>
        <w:pStyle w:val="ListNumber"/>
        <w:spacing w:line="240" w:lineRule="auto"/>
        <w:ind w:left="720"/>
      </w:pPr>
      <w:r/>
      <w:hyperlink r:id="rId13">
        <w:r>
          <w:rPr>
            <w:color w:val="0000EE"/>
            <w:u w:val="single"/>
          </w:rPr>
          <w:t>https://www.veritis.com/blog/top-applications-of-quantum-computing/</w:t>
        </w:r>
      </w:hyperlink>
      <w:r>
        <w:t xml:space="preserve"> - This blog post details the key applications of quantum computing across various industries, such as finance, cybersecurity, logistics, and drug research, highlighting its potential to transform these sectors.</w:t>
      </w:r>
      <w:r/>
    </w:p>
    <w:p>
      <w:pPr>
        <w:pStyle w:val="ListNumber"/>
        <w:spacing w:line="240" w:lineRule="auto"/>
        <w:ind w:left="720"/>
      </w:pPr>
      <w:r/>
      <w:hyperlink r:id="rId14">
        <w:r>
          <w:rPr>
            <w:color w:val="0000EE"/>
            <w:u w:val="single"/>
          </w:rPr>
          <w:t>https://www.ibm.com/thought-leadership/institute-business-value/en-us/report/quantum-aerospace</w:t>
        </w:r>
      </w:hyperlink>
      <w:r>
        <w:t xml:space="preserve"> - This report from IBM explores the use cases of quantum computing in the aerospace industry, including simulations, material development, and machine learning, and discusses the potential for significant advancements.</w:t>
      </w:r>
      <w:r/>
    </w:p>
    <w:p>
      <w:pPr>
        <w:pStyle w:val="ListNumber"/>
        <w:spacing w:line="240" w:lineRule="auto"/>
        <w:ind w:left="720"/>
      </w:pPr>
      <w:r/>
      <w:hyperlink r:id="rId10">
        <w:r>
          <w:rPr>
            <w:color w:val="0000EE"/>
            <w:u w:val="single"/>
          </w:rPr>
          <w:t>https://thequantuminsider.com/2023/05/24/quantum-computing-applications/</w:t>
        </w:r>
      </w:hyperlink>
      <w:r>
        <w:t xml:space="preserve"> - This article mentions that quantum computers can simulate quantum systems, which is crucial for understanding molecule and material behavior, benefiting sectors like materials science and drug discovery.</w:t>
      </w:r>
      <w:r/>
    </w:p>
    <w:p>
      <w:pPr>
        <w:pStyle w:val="ListNumber"/>
        <w:spacing w:line="240" w:lineRule="auto"/>
        <w:ind w:left="720"/>
      </w:pPr>
      <w:r/>
      <w:hyperlink r:id="rId11">
        <w:r>
          <w:rPr>
            <w:color w:val="0000EE"/>
            <w:u w:val="single"/>
          </w:rPr>
          <w:t>https://epjquantumtechnology.springeropen.com/articles/10.1140/epjqt/s40507-021-00114-x</w:t>
        </w:r>
      </w:hyperlink>
      <w:r>
        <w:t xml:space="preserve"> - The paper highlights that quantum computing can solve high-value, classically intractable computational problems in domains such as optimization, machine learning, and simulation across all industry sectors.</w:t>
      </w:r>
      <w:r/>
    </w:p>
    <w:p>
      <w:pPr>
        <w:pStyle w:val="ListNumber"/>
        <w:spacing w:line="240" w:lineRule="auto"/>
        <w:ind w:left="720"/>
      </w:pPr>
      <w:r/>
      <w:hyperlink r:id="rId13">
        <w:r>
          <w:rPr>
            <w:color w:val="0000EE"/>
            <w:u w:val="single"/>
          </w:rPr>
          <w:t>https://www.veritis.com/blog/top-applications-of-quantum-computing/</w:t>
        </w:r>
      </w:hyperlink>
      <w:r>
        <w:t xml:space="preserve"> - This blog post explains how quantum computing can optimize supply chain processes and enhance decision-making algorithms, particularly in sectors like logistics and finance.</w:t>
      </w:r>
      <w:r/>
    </w:p>
    <w:p>
      <w:pPr>
        <w:pStyle w:val="ListNumber"/>
        <w:spacing w:line="240" w:lineRule="auto"/>
        <w:ind w:left="720"/>
      </w:pPr>
      <w:r/>
      <w:hyperlink r:id="rId12">
        <w:r>
          <w:rPr>
            <w:color w:val="0000EE"/>
            <w:u w:val="single"/>
          </w:rPr>
          <w:t>https://thequantuminsider.com/2024/02/05/quantum-industry-explained-applications-innovations-challenges/</w:t>
        </w:r>
      </w:hyperlink>
      <w:r>
        <w:t xml:space="preserve"> - The article discusses the growing investment in quantum technology, including quantum computing hardware and software, and its implications for industries and society.</w:t>
      </w:r>
      <w:r/>
    </w:p>
    <w:p>
      <w:pPr>
        <w:pStyle w:val="ListNumber"/>
        <w:spacing w:line="240" w:lineRule="auto"/>
        <w:ind w:left="720"/>
      </w:pPr>
      <w:r/>
      <w:hyperlink r:id="rId11">
        <w:r>
          <w:rPr>
            <w:color w:val="0000EE"/>
            <w:u w:val="single"/>
          </w:rPr>
          <w:t>https://epjquantumtechnology.springeropen.com/articles/10.1140/epjqt/s40507-021-00114-x</w:t>
        </w:r>
      </w:hyperlink>
      <w:r>
        <w:t xml:space="preserve"> - The paper notes that the market size for quantum computing is expected to surpass $450 billion annually in the next decade, driven by real-world use of the technology within business applications.</w:t>
      </w:r>
      <w:r/>
    </w:p>
    <w:p>
      <w:pPr>
        <w:pStyle w:val="ListNumber"/>
        <w:spacing w:line="240" w:lineRule="auto"/>
        <w:ind w:left="720"/>
      </w:pPr>
      <w:r/>
      <w:hyperlink r:id="rId14">
        <w:r>
          <w:rPr>
            <w:color w:val="0000EE"/>
            <w:u w:val="single"/>
          </w:rPr>
          <w:t>https://www.ibm.com/thought-leadership/institute-business-value/en-us/report/quantum-aerospace</w:t>
        </w:r>
      </w:hyperlink>
      <w:r>
        <w:t xml:space="preserve"> - This report indicates that quantum computing could transform product development and other key capabilities in the aerospace industry by simulating real-world quantum phenomena and accelerating computational fluid dynamics and finite element analysis.</w:t>
      </w:r>
      <w:r/>
    </w:p>
    <w:p>
      <w:pPr>
        <w:pStyle w:val="ListNumber"/>
        <w:spacing w:line="240" w:lineRule="auto"/>
        <w:ind w:left="720"/>
      </w:pPr>
      <w:r/>
      <w:hyperlink r:id="rId15">
        <w:r>
          <w:rPr>
            <w:color w:val="0000EE"/>
            <w:u w:val="single"/>
          </w:rPr>
          <w:t>https://www.analyticsinsight.net/tech-news/quantum-computing-applications-and-challenges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quantuminsider.com/2023/05/24/quantum-computing-applications/" TargetMode="External"/><Relationship Id="rId11" Type="http://schemas.openxmlformats.org/officeDocument/2006/relationships/hyperlink" Target="https://epjquantumtechnology.springeropen.com/articles/10.1140/epjqt/s40507-021-00114-x" TargetMode="External"/><Relationship Id="rId12" Type="http://schemas.openxmlformats.org/officeDocument/2006/relationships/hyperlink" Target="https://thequantuminsider.com/2024/02/05/quantum-industry-explained-applications-innovations-challenges/" TargetMode="External"/><Relationship Id="rId13" Type="http://schemas.openxmlformats.org/officeDocument/2006/relationships/hyperlink" Target="https://www.veritis.com/blog/top-applications-of-quantum-computing/" TargetMode="External"/><Relationship Id="rId14" Type="http://schemas.openxmlformats.org/officeDocument/2006/relationships/hyperlink" Target="https://www.ibm.com/thought-leadership/institute-business-value/en-us/report/quantum-aerospace" TargetMode="External"/><Relationship Id="rId15" Type="http://schemas.openxmlformats.org/officeDocument/2006/relationships/hyperlink" Target="https://www.analyticsinsight.net/tech-news/quantum-computing-applications-and-challe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