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poses a threat to encryption systems, researchers warn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researchers from the Indian Institute of Science in Bangalore, quantum computing is emerging as a significant threat to established encryption systems, particularly RSA and ECC. This advancement poses a challenge to industries reliant on secure communications, including finance and government sectors. The researchers emphasise the urgent need for a shift towards post-quantum cryptography (PQC) to protect data from quantum threats.</w:t>
      </w:r>
      <w:r/>
    </w:p>
    <w:p>
      <w:r/>
      <w:r>
        <w:t>Quantum computers operate using qubits, which utilise the principles of quantum mechanics, such as superposition and entanglement, to process information. This unique capability allows them to tackle complex problems at speeds unattainable by classical computers. However, this potential brings forth a critical risk to current cryptographic systems. Algorithms designed for quantum computing, such as Shor's algorithm, can efficiently break RSA and ECC encryption, which have long been foundational for securing sensitive information.</w:t>
      </w:r>
      <w:r/>
    </w:p>
    <w:p>
      <w:r/>
      <w:r>
        <w:t>In their paper, "Cybersecurity in the Age of Quantum Computing: Preparing for the Next Wave of Threats," researchers Simran Kaur and Rajat Singh articulate the need for a multi-layered strategy in addressing these challenges. They assert that transitioning to quantum-safe encryption requires a concerted effort that combines technical innovations with international collaboration and policy development. Speaking to The Quantum Insider, they stated, “The transition to quantum-safe encryption is not solely a technical challenge; it requires a strategic, multi-layered approach involving policy development, international collaboration, and ongoing research into quantum security standards.”</w:t>
      </w:r>
      <w:r/>
    </w:p>
    <w:p>
      <w:r/>
      <w:r>
        <w:t xml:space="preserve">The implications of inaction against the threats posed by quantum computing are considerable. The phrase "harvest now, decrypt later" highlights the risk that data encrypted today could be stored by malicious actors until quantum technologies are advanced enough to decrypt it. This is particularly alarming for sectors such as finance, healthcare, and government, where the confidentiality of information is crucial. </w:t>
      </w:r>
      <w:r/>
    </w:p>
    <w:p>
      <w:r/>
      <w:r>
        <w:t>For the financial industry, which heavily relies on secure transactions and data protection, the researchers highlight the potential for quantum attacks to expose sensitive financial information and compromise payment systems. Similarly, national security is at stake, as governments utilise encryptions to safeguard classified information and communication. A breach due to quantum capabilities could lead to significant espionage risks and a compromise of critical infrastructure.</w:t>
      </w:r>
      <w:r/>
    </w:p>
    <w:p>
      <w:r/>
      <w:r>
        <w:t>To mitigate these issues, the researchers outline five key recommendations. The first is the development of robust policies, urging governments and regulatory bodies to establish guidelines for adopting PQC. They argue that forward-thinking policies are essential for promoting standards that ensure national security and protect crucial infrastructures against quantum threats.</w:t>
      </w:r>
      <w:r/>
    </w:p>
    <w:p>
      <w:r/>
      <w:r>
        <w:t>International cooperation is also highlighted as pivotal, given that cyber threats are not confined by national borders. The sharing of knowledge and the establishment of universal standards can help create a more comprehensive defence system against emerging risks.</w:t>
      </w:r>
      <w:r/>
    </w:p>
    <w:p>
      <w:r/>
      <w:r>
        <w:t>Investing in ongoing research is another crucial step, as continuous innovation will be necessary to adapt to the changing landscape of quantum technology. The researchers recommend the adoption of hybrid cryptographic models that combine classical and quantum-resistant algorithms while developing workforce capabilities in quantum technology.</w:t>
      </w:r>
      <w:r/>
    </w:p>
    <w:p>
      <w:r/>
      <w:r>
        <w:t>The transition to a PQC framework is not expected to be immediate, and the researchers advocate for a phased approach. This approach should prioritise risk assessments that identify vulnerabilities and emphasise collaboration among academia, industry, and governments to ensure the effective adoption of quantum-resilient technologies.</w:t>
      </w:r>
      <w:r/>
    </w:p>
    <w:p>
      <w:r/>
      <w:r>
        <w:t>Standardisation efforts, such as those being pursued by the U.S. National Institute of Standards and Technology (NIST), are already underway to finalise PQC protocols. However, the researchers stress that mere standardisation is insufficient without parallel educational initiatives to prepare stakeholders for effective implementation.</w:t>
      </w:r>
      <w:r/>
    </w:p>
    <w:p>
      <w:r/>
      <w:r>
        <w:t>"Preparing for the quantum era is no longer a future consideration but an immediate priority to ensure the long-term security and privacy of digital infrastructures in a rapidly evolving technological landscape," the researchers noted. Their findings see a recognised urgency in establishing effective strategies for protecting sensitive information within the burgeoning sphere of quantum computing.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https://industrialcyber.co/reports/moodys-sounds-alarm-on-quantum-computing-risk-as-transition-to-pqc-will-be-long-and-costly/</w:t>
        </w:r>
      </w:hyperlink>
      <w:r>
        <w:t xml:space="preserve"> - Corroborates the threat of quantum computing to established encryption systems like RSA and ECC, and the need for a transition to post-quantum cryptography (PQC).</w:t>
      </w:r>
      <w:r/>
    </w:p>
    <w:p>
      <w:pPr>
        <w:pStyle w:val="ListNumber"/>
        <w:spacing w:line="240" w:lineRule="auto"/>
        <w:ind w:left="720"/>
      </w:pPr>
      <w:r/>
      <w:hyperlink r:id="rId11">
        <w:r>
          <w:rPr>
            <w:color w:val="0000EE"/>
            <w:u w:val="single"/>
          </w:rPr>
          <w:t>https://www.cyber.gc.ca/sites/default/files/cyber/publications/ITSE.00.017.pdf</w:t>
        </w:r>
      </w:hyperlink>
      <w:r>
        <w:t xml:space="preserve"> - Supports the risk of 'harvest now, decrypt later' attacks and the importance of transitioning to quantum-resistant algorithms to protect long-lived data.</w:t>
      </w:r>
      <w:r/>
    </w:p>
    <w:p>
      <w:pPr>
        <w:pStyle w:val="ListNumber"/>
        <w:spacing w:line="240" w:lineRule="auto"/>
        <w:ind w:left="720"/>
      </w:pPr>
      <w:r/>
      <w:hyperlink r:id="rId12">
        <w:r>
          <w:rPr>
            <w:color w:val="0000EE"/>
            <w:u w:val="single"/>
          </w:rPr>
          <w:t>https://www.nist.gov/news-events/news/2024/08/nist-releases-first-3-finalized-post-quantum-encryption-standards</w:t>
        </w:r>
      </w:hyperlink>
      <w:r>
        <w:t xml:space="preserve"> - Details NIST's efforts in standardizing post-quantum encryption algorithms to counter the threats posed by quantum computing.</w:t>
      </w:r>
      <w:r/>
    </w:p>
    <w:p>
      <w:pPr>
        <w:pStyle w:val="ListNumber"/>
        <w:spacing w:line="240" w:lineRule="auto"/>
        <w:ind w:left="720"/>
      </w:pPr>
      <w:r/>
      <w:hyperlink r:id="rId13">
        <w:r>
          <w:rPr>
            <w:color w:val="0000EE"/>
            <w:u w:val="single"/>
          </w:rPr>
          <w:t>https://kpmg.com/dp/en/home/insights/2024/04/quantum-and-cybersecurity.html</w:t>
        </w:r>
      </w:hyperlink>
      <w:r>
        <w:t xml:space="preserve"> - Highlights the urgency of preparing for quantum threats, the need for policy development, international collaboration, and ongoing research in quantum security.</w:t>
      </w:r>
      <w:r/>
    </w:p>
    <w:p>
      <w:pPr>
        <w:pStyle w:val="ListNumber"/>
        <w:spacing w:line="240" w:lineRule="auto"/>
        <w:ind w:left="720"/>
      </w:pPr>
      <w:r/>
      <w:hyperlink r:id="rId14">
        <w:r>
          <w:rPr>
            <w:color w:val="0000EE"/>
            <w:u w:val="single"/>
          </w:rPr>
          <w:t>https://docs.paloaltonetworks.com/network-security/quantum-security/administration/quantum-security-concepts/the-quantum-computing-threat</w:t>
        </w:r>
      </w:hyperlink>
      <w:r>
        <w:t xml:space="preserve"> - Explains how quantum computers can break classical cryptography using algorithms like Shor's algorithm and the risk of 'harvest now, decrypt later' attacks.</w:t>
      </w:r>
      <w:r/>
    </w:p>
    <w:p>
      <w:pPr>
        <w:pStyle w:val="ListNumber"/>
        <w:spacing w:line="240" w:lineRule="auto"/>
        <w:ind w:left="720"/>
      </w:pPr>
      <w:r/>
      <w:hyperlink r:id="rId10">
        <w:r>
          <w:rPr>
            <w:color w:val="0000EE"/>
            <w:u w:val="single"/>
          </w:rPr>
          <w:t>https://industrialcyber.co/reports/moodys-sounds-alarm-on-quantum-computing-risk-as-transition-to-pqc-will-be-long-and-costly/</w:t>
        </w:r>
      </w:hyperlink>
      <w:r>
        <w:t xml:space="preserve"> - Discusses the challenges and costs associated with transitioning to post-quantum cryptography, including the need for robust policies and international cooperation.</w:t>
      </w:r>
      <w:r/>
    </w:p>
    <w:p>
      <w:pPr>
        <w:pStyle w:val="ListNumber"/>
        <w:spacing w:line="240" w:lineRule="auto"/>
        <w:ind w:left="720"/>
      </w:pPr>
      <w:r/>
      <w:hyperlink r:id="rId11">
        <w:r>
          <w:rPr>
            <w:color w:val="0000EE"/>
            <w:u w:val="single"/>
          </w:rPr>
          <w:t>https://www.cyber.gc.ca/sites/default/files/cyber/publications/ITSE.00.017.pdf</w:t>
        </w:r>
      </w:hyperlink>
      <w:r>
        <w:t xml:space="preserve"> - Outlines the importance of evaluating the sensitivity of an organization's information and its lifespan to identify data at risk from quantum threats.</w:t>
      </w:r>
      <w:r/>
    </w:p>
    <w:p>
      <w:pPr>
        <w:pStyle w:val="ListNumber"/>
        <w:spacing w:line="240" w:lineRule="auto"/>
        <w:ind w:left="720"/>
      </w:pPr>
      <w:r/>
      <w:hyperlink r:id="rId12">
        <w:r>
          <w:rPr>
            <w:color w:val="0000EE"/>
            <w:u w:val="single"/>
          </w:rPr>
          <w:t>https://www.nist.gov/news-events/news/2024/08/nist-releases-first-3-finalized-post-quantum-encryption-standards</w:t>
        </w:r>
      </w:hyperlink>
      <w:r>
        <w:t xml:space="preserve"> - Provides details on NIST's finalized post-quantum encryption standards and the need for immediate integration into systems to ensure security.</w:t>
      </w:r>
      <w:r/>
    </w:p>
    <w:p>
      <w:pPr>
        <w:pStyle w:val="ListNumber"/>
        <w:spacing w:line="240" w:lineRule="auto"/>
        <w:ind w:left="720"/>
      </w:pPr>
      <w:r/>
      <w:hyperlink r:id="rId13">
        <w:r>
          <w:rPr>
            <w:color w:val="0000EE"/>
            <w:u w:val="single"/>
          </w:rPr>
          <w:t>https://kpmg.com/dp/en/home/insights/2024/04/quantum-and-cybersecurity.html</w:t>
        </w:r>
      </w:hyperlink>
      <w:r>
        <w:t xml:space="preserve"> - Emphasizes the critical areas affected by quantum risks, including finance, healthcare, and government, and the need for a phased approach to transition to PQC.</w:t>
      </w:r>
      <w:r/>
    </w:p>
    <w:p>
      <w:pPr>
        <w:pStyle w:val="ListNumber"/>
        <w:spacing w:line="240" w:lineRule="auto"/>
        <w:ind w:left="720"/>
      </w:pPr>
      <w:r/>
      <w:hyperlink r:id="rId14">
        <w:r>
          <w:rPr>
            <w:color w:val="0000EE"/>
            <w:u w:val="single"/>
          </w:rPr>
          <w:t>https://docs.paloaltonetworks.com/network-security/quantum-security/administration/quantum-security-concepts/the-quantum-computing-threat</w:t>
        </w:r>
      </w:hyperlink>
      <w:r>
        <w:t xml:space="preserve"> - Explains the technical aspects of how quantum computers operate using qubits and the principles of quantum mechanics to process information.</w:t>
      </w:r>
      <w:r/>
    </w:p>
    <w:p>
      <w:pPr>
        <w:pStyle w:val="ListNumber"/>
        <w:spacing w:line="240" w:lineRule="auto"/>
        <w:ind w:left="720"/>
      </w:pPr>
      <w:r/>
      <w:hyperlink r:id="rId11">
        <w:r>
          <w:rPr>
            <w:color w:val="0000EE"/>
            <w:u w:val="single"/>
          </w:rPr>
          <w:t>https://www.cyber.gc.ca/sites/default/files/cyber/publications/ITSE.00.017.pdf</w:t>
        </w:r>
      </w:hyperlink>
      <w:r>
        <w:t xml:space="preserve"> - Highlights the importance of educating the workforce on the quantum threat and integrating new cryptographic standards into existing IT systems.</w:t>
      </w:r>
      <w:r/>
    </w:p>
    <w:p>
      <w:pPr>
        <w:pStyle w:val="ListNumber"/>
        <w:spacing w:line="240" w:lineRule="auto"/>
        <w:ind w:left="720"/>
      </w:pPr>
      <w:r/>
      <w:hyperlink r:id="rId15">
        <w:r>
          <w:rPr>
            <w:color w:val="0000EE"/>
            <w:u w:val="single"/>
          </w:rPr>
          <w:t>https://news.google.com/rss/articles/CBMiswFBVV95cUxOX1RucTV1TVBxdGlhR3ZkS2RNZC16X08tVUZuS2VEcjItSDE4TGduRnhlWk5Rc3J2RmJvYWRiWU1XdkdEZjd5elM1NlZveTNEaGVKRVNtcmd5VTY3STN5dDd4OUJIYWJITzVxM2Q3LUtVcVV0akZqcXdZNEtGV003b2xLLWoxN0tQM0puVTVINy1uZXphYUlNbmRRdms4X2Rmblh1R1JIdXRwcXBLcC1zOWc2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ialcyber.co/reports/moodys-sounds-alarm-on-quantum-computing-risk-as-transition-to-pqc-will-be-long-and-costly/" TargetMode="External"/><Relationship Id="rId11" Type="http://schemas.openxmlformats.org/officeDocument/2006/relationships/hyperlink" Target="https://www.cyber.gc.ca/sites/default/files/cyber/publications/ITSE.00.017.pdf" TargetMode="External"/><Relationship Id="rId12" Type="http://schemas.openxmlformats.org/officeDocument/2006/relationships/hyperlink" Target="https://www.nist.gov/news-events/news/2024/08/nist-releases-first-3-finalized-post-quantum-encryption-standards" TargetMode="External"/><Relationship Id="rId13" Type="http://schemas.openxmlformats.org/officeDocument/2006/relationships/hyperlink" Target="https://kpmg.com/dp/en/home/insights/2024/04/quantum-and-cybersecurity.html" TargetMode="External"/><Relationship Id="rId14" Type="http://schemas.openxmlformats.org/officeDocument/2006/relationships/hyperlink" Target="https://docs.paloaltonetworks.com/network-security/quantum-security/administration/quantum-security-concepts/the-quantum-computing-threat" TargetMode="External"/><Relationship Id="rId15" Type="http://schemas.openxmlformats.org/officeDocument/2006/relationships/hyperlink" Target="https://news.google.com/rss/articles/CBMiswFBVV95cUxOX1RucTV1TVBxdGlhR3ZkS2RNZC16X08tVUZuS2VEcjItSDE4TGduRnhlWk5Rc3J2RmJvYWRiWU1XdkdEZjd5elM1NlZveTNEaGVKRVNtcmd5VTY3STN5dDd4OUJIYWJITzVxM2Q3LUtVcVV0akZqcXdZNEtGV003b2xLLWoxN0tQM0puVTVINy1uZXphYUlNbmRRdms4X2Rmblh1R1JIdXRwcXBLcC1zOWc2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