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 growth in global markets for CAM, CAD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markets for CAM &amp; CAD software, cinema POS solutions, barrier turnstiles, hot swap connectors, consumer robotics, and PP hollow fluted corrugated plastic sheets are experiencing rapid growth, spurred on by technological advancements and evolving consumer demands. Each sector showcases unique trends, challenges, and future potentials that are reshaping their respective industries.</w:t>
      </w:r>
      <w:r/>
    </w:p>
    <w:p>
      <w:r/>
      <w:r>
        <w:t>In the CAM (Computer-Aided Manufacturing) and CAD (Computer-Aided Design) software market, the projected size is set to double from $10.5 billion in 2023 to $20.1 billion by 2033, achieving a compound annual growth rate (CAGR) of 7.0% over the next decade. The driving forces include the increasing demand for automation in design and manufacturing processes across industries like automotive, aerospace, and construction. The integration of advanced technologies such as AI and cloud computing is enabling real-time collaboration and enhancing design capabilities, particularly for small and medium-sized enterprises facing lower entry barriers.</w:t>
      </w:r>
      <w:r/>
    </w:p>
    <w:p>
      <w:r/>
      <w:r>
        <w:t>The cinema Point Of Sale (POS) solutions market is also robust, with its value anticipated to grow from $1.2 billion in 2023 to $2.5 billion by 2033, at a CAGR of 8.1%. The market is adapting to the demands for streamlined operations and enhanced customer experiences, driven by increasing investments in digital transformation and the resurgence of cinema attendance post-pandemic. Innovations in mobile payments, cloud computing, and analytics are making cinema transactions more efficient, while consumer preferences for convenience are further pushing the adoption of sophisticated POS systems.</w:t>
      </w:r>
      <w:r/>
    </w:p>
    <w:p>
      <w:r/>
      <w:r>
        <w:t>Simultaneously, the barrier turnstile market is projected to experience a significant expansion from $500 million in 2023 to $1.2 billion by 2033, growing at a CAGR of 9.1%. The need for efficient crowd management and enhanced security solutions in public spaces such as airports and stadiums is boosting demand. Advanced technologies, including biometric authentication and IoT-enabled systems, are reshaping access control, making turnstiles integral to modern infrastructure.</w:t>
      </w:r>
      <w:r/>
    </w:p>
    <w:p>
      <w:r/>
      <w:r>
        <w:t>In the realm of hot swap connectors, the market is expected to grow from $1.2 billion in 2023 to $2.5 billion by 2033, with a CAGR of 7.5%. This growth is driven by advancements in various sectors, including telecommunications, data centres, and consumer electronics. Key players in the market, such as Molex and TE Connectivity, continue to innovate, furthering the adoption of connectors that enhance data transfer and power transmission.</w:t>
      </w:r>
      <w:r/>
    </w:p>
    <w:p>
      <w:r/>
      <w:r>
        <w:t>The consumer robotics market is projected to increase dramatically, reaching USD 117.19 billion by 2030, from USD 34.01 billion in 2024, a CAGR of 22.9%. Key segments driving growth include cleaning robots and smart speakers, which are integrating into smart home systems. E-commerce platforms have further facilitated access to these technologies, enhancing their penetration among consumers looking for automation and convenience at home.</w:t>
      </w:r>
      <w:r/>
    </w:p>
    <w:p>
      <w:r/>
      <w:r>
        <w:t>Lastly, the PP hollow fluted corrugated plastic sheets market is poised for steady growth, increasing from $1.5 billion in 2023 to $2.5 billion by 2033, with a CAGR of 5.2%. The demand for sustainable and durable packaging solutions is contributing to this trend, particularly in construction, automotive, and general packaging applications. As industries move towards eco-friendly materials, this segment is well-positioned to benefit from market shifts.</w:t>
      </w:r>
      <w:r/>
    </w:p>
    <w:p>
      <w:r/>
      <w:r>
        <w:t>The dynamics within these markets illustrate a broader trend towards digitisation and automation across multiple industries. Companies are embracing emerging technologies, from AI and IoT to advanced manufacturing practices, to meet consumer expectations for efficiency, sustainability, and improved user experiences. The ongoing investment in these sectors indicates a sustained focus on innovation and adaptation to evolving market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https://www.globenewswire.com/news-release/2024/01/16/2809741/0/en/3D-CAD-Software-Market-to-hit-USD-21-8-Billion-by-2033-Increasing-Demand-for-Advanced-Design-and-Modeling-Solutions.html</w:t>
        </w:r>
      </w:hyperlink>
      <w:r>
        <w:t xml:space="preserve"> - Corroborates the growth and forecast of the 3D CAD software market, including its CAGR and market size projections.</w:t>
      </w:r>
      <w:r/>
    </w:p>
    <w:p>
      <w:pPr>
        <w:pStyle w:val="ListNumber"/>
        <w:spacing w:line="240" w:lineRule="auto"/>
        <w:ind w:left="720"/>
      </w:pPr>
      <w:r/>
      <w:hyperlink r:id="rId11">
        <w:r>
          <w:rPr>
            <w:color w:val="0000EE"/>
            <w:u w:val="single"/>
          </w:rPr>
          <w:t>https://market.us/report/3d-cad-software-market/</w:t>
        </w:r>
      </w:hyperlink>
      <w:r>
        <w:t xml:space="preserve"> - Supports the growth drivers and trends in the 3D CAD software market, including the adoption of cloud-based solutions and AI integration.</w:t>
      </w:r>
      <w:r/>
    </w:p>
    <w:p>
      <w:pPr>
        <w:pStyle w:val="ListNumber"/>
        <w:spacing w:line="240" w:lineRule="auto"/>
        <w:ind w:left="720"/>
      </w:pPr>
      <w:r/>
      <w:hyperlink r:id="rId12">
        <w:r>
          <w:rPr>
            <w:color w:val="0000EE"/>
            <w:u w:val="single"/>
          </w:rPr>
          <w:t>https://www.verifiedmarketresearch.com/product/cam-and-cad-software-market/</w:t>
        </w:r>
      </w:hyperlink>
      <w:r>
        <w:t xml:space="preserve"> - Provides insights into the CAM and CAD software market size, growth rate, and the impact of advanced manufacturing solutions and 3D printing technologies.</w:t>
      </w:r>
      <w:r/>
    </w:p>
    <w:p>
      <w:pPr>
        <w:pStyle w:val="ListNumber"/>
        <w:spacing w:line="240" w:lineRule="auto"/>
        <w:ind w:left="720"/>
      </w:pPr>
      <w:r/>
      <w:hyperlink r:id="rId10">
        <w:r>
          <w:rPr>
            <w:color w:val="0000EE"/>
            <w:u w:val="single"/>
          </w:rPr>
          <w:t>https://www.globenewswire.com/news-release/2024/01/16/2809741/0/en/3D-CAD-Software-Market-to-hit-USD-21-8-Billion-by-2033-Increasing-Demand-for-Advanced-Design-and-Modeling-Solutions.html</w:t>
        </w:r>
      </w:hyperlink>
      <w:r>
        <w:t xml:space="preserve"> - Details the regional analysis and market share of the 3D CAD software market, highlighting North America and Europe as leading regions.</w:t>
      </w:r>
      <w:r/>
    </w:p>
    <w:p>
      <w:pPr>
        <w:pStyle w:val="ListNumber"/>
        <w:spacing w:line="240" w:lineRule="auto"/>
        <w:ind w:left="720"/>
      </w:pPr>
      <w:r/>
      <w:hyperlink r:id="rId11">
        <w:r>
          <w:rPr>
            <w:color w:val="0000EE"/>
            <w:u w:val="single"/>
          </w:rPr>
          <w:t>https://market.us/report/3d-cad-software-market/</w:t>
        </w:r>
      </w:hyperlink>
      <w:r>
        <w:t xml:space="preserve"> - Explains the challenges and growth opportunities in the 3D CAD software market, including high initial costs and the shift towards cloud-based solutions.</w:t>
      </w:r>
      <w:r/>
    </w:p>
    <w:p>
      <w:pPr>
        <w:pStyle w:val="ListNumber"/>
        <w:spacing w:line="240" w:lineRule="auto"/>
        <w:ind w:left="720"/>
      </w:pPr>
      <w:r/>
      <w:hyperlink r:id="rId12">
        <w:r>
          <w:rPr>
            <w:color w:val="0000EE"/>
            <w:u w:val="single"/>
          </w:rPr>
          <w:t>https://www.verifiedmarketresearch.com/product/cam-and-cad-software-market/</w:t>
        </w:r>
      </w:hyperlink>
      <w:r>
        <w:t xml:space="preserve"> - Discusses the integration of Industry 4.0 technologies and the role of AI and machine learning in enhancing CAM and CAD software capabilities.</w:t>
      </w:r>
      <w:r/>
    </w:p>
    <w:p>
      <w:pPr>
        <w:pStyle w:val="ListNumber"/>
        <w:spacing w:line="240" w:lineRule="auto"/>
        <w:ind w:left="720"/>
      </w:pPr>
      <w:r/>
      <w:hyperlink r:id="rId13">
        <w:r>
          <w:rPr>
            <w:color w:val="0000EE"/>
            <w:u w:val="single"/>
          </w:rPr>
          <w:t>https://www.precedenceresearch.com/dental-cad-cam-market</w:t>
        </w:r>
      </w:hyperlink>
      <w:r>
        <w:t xml:space="preserve"> - Provides information on the dental CAD/CAM market, which, although specific, illustrates the broader trend of technological advancements in CAD/CAM applications.</w:t>
      </w:r>
      <w:r/>
    </w:p>
    <w:p>
      <w:pPr>
        <w:pStyle w:val="ListNumber"/>
        <w:spacing w:line="240" w:lineRule="auto"/>
        <w:ind w:left="720"/>
      </w:pPr>
      <w:r/>
      <w:hyperlink r:id="rId14">
        <w:r>
          <w:rPr>
            <w:color w:val="0000EE"/>
            <w:u w:val="single"/>
          </w:rPr>
          <w:t>https://www.globaldata.com/store/report/usa-cad-cam-systems-and-materials-market-analysis/</w:t>
        </w:r>
      </w:hyperlink>
      <w:r>
        <w:t xml:space="preserve"> - Offers insights into the US CAD/CAM systems and materials market, highlighting the growth driven by technological advancements and dental care needs.</w:t>
      </w:r>
      <w:r/>
    </w:p>
    <w:p>
      <w:pPr>
        <w:pStyle w:val="ListNumber"/>
        <w:spacing w:line="240" w:lineRule="auto"/>
        <w:ind w:left="720"/>
      </w:pPr>
      <w:r/>
      <w:hyperlink r:id="rId10">
        <w:r>
          <w:rPr>
            <w:color w:val="0000EE"/>
            <w:u w:val="single"/>
          </w:rPr>
          <w:t>https://www.globenewswire.com/news-release/2024/01/16/2809741/0/en/3D-CAD-Software-Market-to-hit-USD-21-8-Billion-by-2033-Increasing-Demand-for-Advanced-Design-and-Modeling-Solutions.html</w:t>
        </w:r>
      </w:hyperlink>
      <w:r>
        <w:t xml:space="preserve"> - Corroborates the impact of automotive and aerospace industries on the 3D CAD software market, highlighting their role in driving market expansion.</w:t>
      </w:r>
      <w:r/>
    </w:p>
    <w:p>
      <w:pPr>
        <w:pStyle w:val="ListNumber"/>
        <w:spacing w:line="240" w:lineRule="auto"/>
        <w:ind w:left="720"/>
      </w:pPr>
      <w:r/>
      <w:hyperlink r:id="rId11">
        <w:r>
          <w:rPr>
            <w:color w:val="0000EE"/>
            <w:u w:val="single"/>
          </w:rPr>
          <w:t>https://market.us/report/3d-cad-software-market/</w:t>
        </w:r>
      </w:hyperlink>
      <w:r>
        <w:t xml:space="preserve"> - Details the deployment trends in the 3D CAD software market, including the dominance of on-premises deployment and the growing adoption of cloud-based solutions.</w:t>
      </w:r>
      <w:r/>
    </w:p>
    <w:p>
      <w:pPr>
        <w:pStyle w:val="ListNumber"/>
        <w:spacing w:line="240" w:lineRule="auto"/>
        <w:ind w:left="720"/>
      </w:pPr>
      <w:r/>
      <w:hyperlink r:id="rId12">
        <w:r>
          <w:rPr>
            <w:color w:val="0000EE"/>
            <w:u w:val="single"/>
          </w:rPr>
          <w:t>https://www.verifiedmarketresearch.com/product/cam-and-cad-software-market/</w:t>
        </w:r>
      </w:hyperlink>
      <w:r>
        <w:t xml:space="preserve"> - Supports the growth of the CAM and CAD software market in various regions, including North America, Europe, and Asia-Pacific, driven by industrial growth and technological advancements.</w:t>
      </w:r>
      <w:r/>
    </w:p>
    <w:p>
      <w:pPr>
        <w:pStyle w:val="ListNumber"/>
        <w:spacing w:line="240" w:lineRule="auto"/>
        <w:ind w:left="720"/>
      </w:pPr>
      <w:r/>
      <w:hyperlink r:id="rId15">
        <w:r>
          <w:rPr>
            <w:color w:val="0000EE"/>
            <w:u w:val="single"/>
          </w:rPr>
          <w:t>https://news.google.com/rss/articles/CBMilAFBVV95cUxNVGY4QVd0eUVIcEZTeHJKdlRIZ0FJUlJQaU8yQzhLZmdfOF9HdGFHenFrUTYyd3BxYjk2X2kzRjlyR3o3Yk02cGY4dHlXdHZTZDRpYkVoNFJ3ZFN2blBBaXZXQ04yWUU1QXo3YmFuSGtOVlFNT0hpem5kbDVNNlNiVk5LTGJ2TnJINW1jN1ZFVVNYTlF2?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mgFBVV95cUxOV3hYaHNmbktWSVZ5NjJaRkUxQ3NKOWlHWWZXZXlKVnEyelZ2WTdIUHlkVFJNUGkzaWp2aWdrRGlPalVOWkpRVDgwMFdXeExFYTdxVnBoalZPZ1UyWjNadXpkSThxRWxNN0wycHotNkFud2RMRmtYMWlGM25UN3h0SDE5a2ZCTWhwVVRROS1lVG1JaHpyZkthcGJ3?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lgFBVV95cUxPcUczN2RzNXM1TnprOEJIbFNnSnUwUWxRd3NSMkxNa1hzejlUUV93SF9aM0xaMlppdnZPSEVMR3lSOVBtS2toMTdSV0x0dFR3dWxPMFhMTjZfakJBUlIxaGVuTTFKTXVzTWVrc1hJMGFYX0VxVGw3aU1WemZ4VlBfYlhiUnp0U1Vocl9RWndDLU9wRW1XYVE?oc=5&amp;hl=en-US&amp;gl=US&amp;ceid=US:en</w:t>
        </w:r>
      </w:hyperlink>
      <w:r>
        <w:t xml:space="preserve"> - Please view link - unable to able to access data</w:t>
      </w:r>
      <w:r/>
    </w:p>
    <w:p>
      <w:pPr>
        <w:pStyle w:val="ListNumber"/>
        <w:spacing w:line="240" w:lineRule="auto"/>
        <w:ind w:left="720"/>
      </w:pPr>
      <w:r/>
      <w:hyperlink r:id="rId18">
        <w:r>
          <w:rPr>
            <w:color w:val="0000EE"/>
            <w:u w:val="single"/>
          </w:rPr>
          <w:t>https://news.google.com/rss/articles/CBMimAFBVV95cUxNb0N4UXExNEtBTXhJbXFLTU9TUVZVcWxDVlg0MlkzR2RIaGVzWXZHU0hsRWpnTkhjaWljbVg5MVVDZ0lSSG02ZE1SejVWYlE2LWJOb29LRkZVcENOZW5SeWpuR09EUzdaSDVsNTk2MUdQR0xFdWl1UXoydEUtUUdsRGVoMjJsZGFCTzlHSWZRS01kcUl6U2EtcA?oc=5&amp;hl=en-US&amp;gl=US&amp;ceid=US:en</w:t>
        </w:r>
      </w:hyperlink>
      <w:r>
        <w:t xml:space="preserve"> - Please view link - unable to able to access data</w:t>
      </w:r>
      <w:r/>
    </w:p>
    <w:p>
      <w:pPr>
        <w:pStyle w:val="ListNumber"/>
        <w:spacing w:line="240" w:lineRule="auto"/>
        <w:ind w:left="720"/>
      </w:pPr>
      <w:r/>
      <w:hyperlink r:id="rId19">
        <w:r>
          <w:rPr>
            <w:color w:val="0000EE"/>
            <w:u w:val="single"/>
          </w:rPr>
          <w:t>https://news.google.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?oc=5&amp;hl=en-US&amp;gl=US&amp;ceid=US:en</w:t>
        </w:r>
      </w:hyperlink>
      <w:r>
        <w:t xml:space="preserve"> - Please view link - unable to able to access data</w:t>
      </w:r>
      <w:r/>
    </w:p>
    <w:p>
      <w:pPr>
        <w:pStyle w:val="ListNumber"/>
        <w:spacing w:line="240" w:lineRule="auto"/>
        <w:ind w:left="720"/>
      </w:pPr>
      <w:r/>
      <w:hyperlink r:id="rId20">
        <w:r>
          <w:rPr>
            <w:color w:val="0000EE"/>
            <w:u w:val="single"/>
          </w:rPr>
          <w:t>https://news.google.com/rss/articles/CBMif0FVX3lxTE1HMnNyS3lKTEw1RDE1XzVVNlNheUFIR0VhMGpKUTdGRXdZbVI5VkVCcnFkUnRJT0Q1MmVNTk5nVHhpMFJGbE16N0RBb3ZPOVRYTXJSenB0MWxwcVFqVFNOdlY2VGxqS1ZNaURzYW5HX3F5NUlWWG4zbTU4VENrVGPSAYcBQVVfeXFMTW1xcjlTbmU1QUN1aXM5Wkphc3VuUGtOa1FUZ2hhZGlJOUp5WUxTWlJybzFqOG84eW96ems1N3FnWndIaml1ejhRdl8zLUx1c1BxQm51bVZGZkhrZVJacmNXQzZLZ1plS0F5Ry12RHJ0RFdqXzdFOGUxM2dWaUtMNUZKTWJaT1FV?oc=5&amp;hl=en-US&amp;gl=US&amp;ceid=US:en</w:t>
        </w:r>
      </w:hyperlink>
      <w:r>
        <w:t xml:space="preserve"> - Please view link - unable to able to access data</w:t>
      </w:r>
      <w:r/>
    </w:p>
    <w:p>
      <w:pPr>
        <w:pStyle w:val="ListNumber"/>
        <w:spacing w:line="240" w:lineRule="auto"/>
        <w:ind w:left="720"/>
      </w:pPr>
      <w:r/>
      <w:hyperlink r:id="rId21">
        <w:r>
          <w:rPr>
            <w:color w:val="0000EE"/>
            <w:u w:val="single"/>
          </w:rPr>
          <w:t>https://iottechnews.com/news/global-retail-iot-connections-set-to-hit-217-million-by-2028/</w:t>
        </w:r>
      </w:hyperlink>
      <w:r>
        <w:t xml:space="preserve"> - Please view link - unable to able to access data</w:t>
      </w:r>
      <w:r/>
    </w:p>
    <w:p>
      <w:pPr>
        <w:pStyle w:val="ListNumber"/>
        <w:spacing w:line="240" w:lineRule="auto"/>
        <w:ind w:left="720"/>
      </w:pPr>
      <w:r/>
      <w:hyperlink r:id="rId22">
        <w:r>
          <w:rPr>
            <w:color w:val="0000EE"/>
            <w:u w:val="single"/>
          </w:rPr>
          <w:t>https://news.google.com/rss/articles/CBMilwFBVV95cUxPMmtWdGRETWlYQ0Jrd3d6bmQ5S2EzODA2VnBqdTFmSUtMNVFwa1NEUXpJR2tQWjdCTlhZa1BXZEJ2VTU1c2lSWDVXeUZEZlVuVkZ5ZmhDQ0NmM2hoOW1NZVlhRVZRM19ENzFZYXg5cVNmdTRCQkNOZHJOdFJfMW9GXzFYMGVkVDZIeGpiV05lQzVPR1FIRDln?oc=5&amp;hl=en-US&amp;gl=US&amp;ceid=US:en</w:t>
        </w:r>
      </w:hyperlink>
      <w:r>
        <w:t xml:space="preserve"> - Please view link - unable to able to access data</w:t>
      </w:r>
      <w:r/>
    </w:p>
    <w:p>
      <w:pPr>
        <w:pStyle w:val="ListNumber"/>
        <w:spacing w:line="240" w:lineRule="auto"/>
        <w:ind w:left="720"/>
      </w:pPr>
      <w:r/>
      <w:hyperlink r:id="rId23">
        <w:r>
          <w:rPr>
            <w:color w:val="0000EE"/>
            <w:u w:val="single"/>
          </w:rPr>
          <w:t>https://news.google.com/rss/articles/CBMisgJBVV95cUxPcjNodHI1eFh4NG1LdzNTWnRDX19LU0hncGZfYVZJbGZnZWt3OXUwWnFPTDlQZlNMUnhCdkJDM0ZTTDJhN1pHb09WMDlTVFBiaXUzbHptWDRZbDVsTWJxX1J4Z1dmdzhrSnhfS0pTWjNWZHZYNFRQcDUtZEVtRldtXzRlb1RhcWhFUlVMT0VQMlQzamF1MWw1STNLU1R1ODh5WWdQdk4tcXRma2JobG9QYXJ4WU5WckZHbjBnc3AxaXpGMFRSQVBPU3Z2VkcyYzJObF9OOXVGWjl5NWhYWUl3RWV1TGhnUS1JWVczU0g3VTBfUXRDdnpVR1pBaVVEZzlqUDJ5Uk9WQVhqY0tOZ0ZwMzdOU1JZZFFZYzBaeVhyUGdfWk1JSlRLZS1XZ2Nnbmd6Z0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01/16/2809741/0/en/3D-CAD-Software-Market-to-hit-USD-21-8-Billion-by-2033-Increasing-Demand-for-Advanced-Design-and-Modeling-Solutions.html" TargetMode="External"/><Relationship Id="rId11" Type="http://schemas.openxmlformats.org/officeDocument/2006/relationships/hyperlink" Target="https://market.us/report/3d-cad-software-market/" TargetMode="External"/><Relationship Id="rId12" Type="http://schemas.openxmlformats.org/officeDocument/2006/relationships/hyperlink" Target="https://www.verifiedmarketresearch.com/product/cam-and-cad-software-market/" TargetMode="External"/><Relationship Id="rId13" Type="http://schemas.openxmlformats.org/officeDocument/2006/relationships/hyperlink" Target="https://www.precedenceresearch.com/dental-cad-cam-market" TargetMode="External"/><Relationship Id="rId14" Type="http://schemas.openxmlformats.org/officeDocument/2006/relationships/hyperlink" Target="https://www.globaldata.com/store/report/usa-cad-cam-systems-and-materials-market-analysis/" TargetMode="External"/><Relationship Id="rId15" Type="http://schemas.openxmlformats.org/officeDocument/2006/relationships/hyperlink" Target="https://news.google.com/rss/articles/CBMilAFBVV95cUxNVGY4QVd0eUVIcEZTeHJKdlRIZ0FJUlJQaU8yQzhLZmdfOF9HdGFHenFrUTYyd3BxYjk2X2kzRjlyR3o3Yk02cGY4dHlXdHZTZDRpYkVoNFJ3ZFN2blBBaXZXQ04yWUU1QXo3YmFuSGtOVlFNT0hpem5kbDVNNlNiVk5LTGJ2TnJINW1jN1ZFVVNYTlF2?oc=5&amp;hl=en-US&amp;gl=US&amp;ceid=US:en" TargetMode="External"/><Relationship Id="rId16" Type="http://schemas.openxmlformats.org/officeDocument/2006/relationships/hyperlink" Target="https://news.google.com/rss/articles/CBMimgFBVV95cUxOV3hYaHNmbktWSVZ5NjJaRkUxQ3NKOWlHWWZXZXlKVnEyelZ2WTdIUHlkVFJNUGkzaWp2aWdrRGlPalVOWkpRVDgwMFdXeExFYTdxVnBoalZPZ1UyWjNadXpkSThxRWxNN0wycHotNkFud2RMRmtYMWlGM25UN3h0SDE5a2ZCTWhwVVRROS1lVG1JaHpyZkthcGJ3?oc=5&amp;hl=en-US&amp;gl=US&amp;ceid=US:en" TargetMode="External"/><Relationship Id="rId17" Type="http://schemas.openxmlformats.org/officeDocument/2006/relationships/hyperlink" Target="https://news.google.com/rss/articles/CBMilgFBVV95cUxPcUczN2RzNXM1TnprOEJIbFNnSnUwUWxRd3NSMkxNa1hzejlUUV93SF9aM0xaMlppdnZPSEVMR3lSOVBtS2toMTdSV0x0dFR3dWxPMFhMTjZfakJBUlIxaGVuTTFKTXVzTWVrc1hJMGFYX0VxVGw3aU1WemZ4VlBfYlhiUnp0U1Vocl9RWndDLU9wRW1XYVE?oc=5&amp;hl=en-US&amp;gl=US&amp;ceid=US:en" TargetMode="External"/><Relationship Id="rId18" Type="http://schemas.openxmlformats.org/officeDocument/2006/relationships/hyperlink" Target="https://news.google.com/rss/articles/CBMimAFBVV95cUxNb0N4UXExNEtBTXhJbXFLTU9TUVZVcWxDVlg0MlkzR2RIaGVzWXZHU0hsRWpnTkhjaWljbVg5MVVDZ0lSSG02ZE1SejVWYlE2LWJOb29LRkZVcENOZW5SeWpuR09EUzdaSDVsNTk2MUdQR0xFdWl1UXoydEUtUUdsRGVoMjJsZGFCTzlHSWZRS01kcUl6U2EtcA?oc=5&amp;hl=en-US&amp;gl=US&amp;ceid=US:en" TargetMode="External"/><Relationship Id="rId19" Type="http://schemas.openxmlformats.org/officeDocument/2006/relationships/hyperlink" Target="https://news.google.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?oc=5&amp;hl=en-US&amp;gl=US&amp;ceid=US:en" TargetMode="External"/><Relationship Id="rId20" Type="http://schemas.openxmlformats.org/officeDocument/2006/relationships/hyperlink" Target="https://news.google.com/rss/articles/CBMif0FVX3lxTE1HMnNyS3lKTEw1RDE1XzVVNlNheUFIR0VhMGpKUTdGRXdZbVI5VkVCcnFkUnRJT0Q1MmVNTk5nVHhpMFJGbE16N0RBb3ZPOVRYTXJSenB0MWxwcVFqVFNOdlY2VGxqS1ZNaURzYW5HX3F5NUlWWG4zbTU4VENrVGPSAYcBQVVfeXFMTW1xcjlTbmU1QUN1aXM5Wkphc3VuUGtOa1FUZ2hhZGlJOUp5WUxTWlJybzFqOG84eW96ems1N3FnWndIaml1ejhRdl8zLUx1c1BxQm51bVZGZkhrZVJacmNXQzZLZ1plS0F5Ry12RHJ0RFdqXzdFOGUxM2dWaUtMNUZKTWJaT1FV?oc=5&amp;hl=en-US&amp;gl=US&amp;ceid=US:en" TargetMode="External"/><Relationship Id="rId21" Type="http://schemas.openxmlformats.org/officeDocument/2006/relationships/hyperlink" Target="https://iottechnews.com/news/global-retail-iot-connections-set-to-hit-217-million-by-2028/" TargetMode="External"/><Relationship Id="rId22" Type="http://schemas.openxmlformats.org/officeDocument/2006/relationships/hyperlink" Target="https://news.google.com/rss/articles/CBMilwFBVV95cUxPMmtWdGRETWlYQ0Jrd3d6bmQ5S2EzODA2VnBqdTFmSUtMNVFwa1NEUXpJR2tQWjdCTlhZa1BXZEJ2VTU1c2lSWDVXeUZEZlVuVkZ5ZmhDQ0NmM2hoOW1NZVlhRVZRM19ENzFZYXg5cVNmdTRCQkNOZHJOdFJfMW9GXzFYMGVkVDZIeGpiV05lQzVPR1FIRDln?oc=5&amp;hl=en-US&amp;gl=US&amp;ceid=US:en" TargetMode="External"/><Relationship Id="rId23" Type="http://schemas.openxmlformats.org/officeDocument/2006/relationships/hyperlink" Target="https://news.google.com/rss/articles/CBMisgJBVV95cUxPcjNodHI1eFh4NG1LdzNTWnRDX19LU0hncGZfYVZJbGZnZWt3OXUwWnFPTDlQZlNMUnhCdkJDM0ZTTDJhN1pHb09WMDlTVFBiaXUzbHptWDRZbDVsTWJxX1J4Z1dmdzhrSnhfS0pTWjNWZHZYNFRQcDUtZEVtRldtXzRlb1RhcWhFUlVMT0VQMlQzamF1MWw1STNLU1R1ODh5WWdQdk4tcXRma2JobG9QYXJ4WU5WckZHbjBnc3AxaXpGMFRSQVBPU3Z2VkcyYzJObF9OOXVGWjl5NWhYWUl3RWV1TGhnUS1JWVczU0g3VTBfUXRDdnpVR1pBaVVEZzlqUDJ5Uk9WQVhqY0tOZ0ZwMzdOU1JZZFFZYzBaeVhyUGdfWk1JSlRLZS1XZ2Nnbmd6Z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