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Reflections on the contact centre industry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year 2024 draws to a close, the contact centre industry continues to evaluate the significant changes it has experienced, largely shaped by advancements in artificial intelligence (AI), evolving workforce models, and pressing security challenges. Insights from MaxContact provide a comprehensive summary of the crucial lessons learned throughout the year, marking pivotal moments for the industry.</w:t>
      </w:r>
      <w:r/>
    </w:p>
    <w:p>
      <w:r/>
      <w:r>
        <w:t>One of the most notable shifts has been the transition of AI technology from what was previously described as the "excitement phase" into practical application. Although initial expectations forecasted up to an 80% productivity boost from AI, reality revealed that actual improvements were closer to 25%. This discrepancy arose as organisations hastily implemented AI solutions, only to find that the most effective applications involved augmenting existing processes rather than entirely transforming them. Auto-summarisation tools emerged as an unexpected yet valuable contributor to efficiency.</w:t>
      </w:r>
      <w:r/>
    </w:p>
    <w:p>
      <w:r/>
      <w:r>
        <w:t>In tandem with these technological advancements, the importance of security and compliance has escalated significantly. 2024 witnessed several major data breaches, including a noteworthy incident with Transport for London and a massive cyber-attack affecting Ticketmaster, which compromised sensitive data for over half a billion customers. Such events underscored the vulnerabilities inherent in the current SaaS-driven contact centre landscape, necessitating a reevaluation of data protection strategies. The introduction of Consumer Duty regulations in July 2024 added further complexity, compelling companies to ensure fair customer outcomes and transparency in their interactions.</w:t>
      </w:r>
      <w:r/>
    </w:p>
    <w:p>
      <w:r/>
      <w:r>
        <w:t>The challenges of hybrid working models also proved to be a pressing issue, as over 60% of contact centres adopted remote work arrangements. Maintaining company culture, effective onboarding, and managing attrition rates emerged as significant hurdles. Although many anticipated that 2024 would provide clearer pathways for hybrid working strategies, the reality indicates ongoing struggles.</w:t>
      </w:r>
      <w:r/>
    </w:p>
    <w:p>
      <w:r/>
      <w:r>
        <w:t>The focus on Environmental, Social and Governance (ESG) practices and Corporate Social Responsibility (CSR) faced its own set of challenges. Economic pressures constrained many organisations, compelling them to prioritise immediate operational necessities over sustainability initiatives. While commitments to net-zero objectives have been dialled back in some sectors, there remains a pragmatic approach towards aligning sustainability with business requirements.</w:t>
      </w:r>
      <w:r/>
    </w:p>
    <w:p>
      <w:r/>
      <w:r>
        <w:t>Moreover, the tension between customer experience and cost efficiency has grown increasingly pronounced. As inflation and economic concerns intensified, many organisations shifted their focus towards cost reduction at the expense of enhancing customer satisfaction. Digital deflection strategies, initially designed to streamline operations, have sometimes resulted in diminishing customer experience levels, indicating a need for ongoing balance in these competing priorities.</w:t>
      </w:r>
      <w:r/>
    </w:p>
    <w:p>
      <w:r/>
      <w:r>
        <w:t>As the contact centre industry looks towards 2025, it finds itself at a significant juncture. Achievements in AI deployment are tempered by heightened awareness of its limitations, while the demands of effective hybrid working and safeguarding customer data remain ever-present. The lessons of 2024—recognising the necessity for realistic AI goals, embedding security in initiatives, nurturing company culture in hybrid environments, and balancing cost efficiency with customer service—are positioned to inform the industry's future growth trajectory.</w:t>
      </w:r>
      <w:r/>
    </w:p>
    <w:p>
      <w:r/>
      <w:r>
        <w:t>MaxContact's reflections on the year highlight the ongoing adaptability and resilience of the contact centre sector as it faces these evolving trends and challenges, emphasising that the commitment to quality service provision remains paramount amid a complex operational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https://www.cmswire.com/contact-center/6-contact-center-trends-to-watch-in-2024/</w:t>
        </w:r>
      </w:hyperlink>
      <w:r>
        <w:t xml:space="preserve"> - Corroborates the significant role of AI in contact centers, including AI-powered chatbots, predictive algorithms, and the augmentation of human agents.</w:t>
      </w:r>
      <w:r/>
    </w:p>
    <w:p>
      <w:pPr>
        <w:pStyle w:val="ListNumber"/>
        <w:spacing w:line="240" w:lineRule="auto"/>
        <w:ind w:left="720"/>
      </w:pPr>
      <w:r/>
      <w:hyperlink r:id="rId11">
        <w:r>
          <w:rPr>
            <w:color w:val="0000EE"/>
            <w:u w:val="single"/>
          </w:rPr>
          <w:t>https://convin.ai/blog/contact-center-automation-trends</w:t>
        </w:r>
      </w:hyperlink>
      <w:r>
        <w:t xml:space="preserve"> - Supports the transformation of contact centers through AI and automation, highlighting trends such as AI-powered customer interactions, real-time analytics, and the integration of AI and machine learning.</w:t>
      </w:r>
      <w:r/>
    </w:p>
    <w:p>
      <w:pPr>
        <w:pStyle w:val="ListNumber"/>
        <w:spacing w:line="240" w:lineRule="auto"/>
        <w:ind w:left="720"/>
      </w:pPr>
      <w:r/>
      <w:hyperlink r:id="rId12">
        <w:r>
          <w:rPr>
            <w:color w:val="0000EE"/>
            <w:u w:val="single"/>
          </w:rPr>
          <w:t>https://www.cxtoday.com/contact-centre/contact-center-ai-investment-is-surging-heres-why-where-its-being-deployed-zoom/</w:t>
        </w:r>
      </w:hyperlink>
      <w:r>
        <w:t xml:space="preserve"> - Details the surging investment in contact center AI, driven by efficiency, customer satisfaction, and revenue increase, and identifies key areas of AI spending.</w:t>
      </w:r>
      <w:r/>
    </w:p>
    <w:p>
      <w:pPr>
        <w:pStyle w:val="ListNumber"/>
        <w:spacing w:line="240" w:lineRule="auto"/>
        <w:ind w:left="720"/>
      </w:pPr>
      <w:r/>
      <w:hyperlink r:id="rId13">
        <w:r>
          <w:rPr>
            <w:color w:val="0000EE"/>
            <w:u w:val="single"/>
          </w:rPr>
          <w:t>https://masterofcode.com/blog/ai-in-customer-service-statistics</w:t>
        </w:r>
      </w:hyperlink>
      <w:r>
        <w:t xml:space="preserve"> - Provides statistics on AI adoption in contact centers, including the use of conversational AI, chatbots, and the primary objectives of implementing AI such as enhancing customer service and streamlining workflows.</w:t>
      </w:r>
      <w:r/>
    </w:p>
    <w:p>
      <w:pPr>
        <w:pStyle w:val="ListNumber"/>
        <w:spacing w:line="240" w:lineRule="auto"/>
        <w:ind w:left="720"/>
      </w:pPr>
      <w:r/>
      <w:hyperlink r:id="rId14">
        <w:r>
          <w:rPr>
            <w:color w:val="0000EE"/>
            <w:u w:val="single"/>
          </w:rPr>
          <w:t>https://www.precedenceresearch.com/call-center-ai-market</w:t>
        </w:r>
      </w:hyperlink>
      <w:r>
        <w:t xml:space="preserve"> - Discusses the growth of the call center AI market, the integration of generative AI solutions, and the benefits of AI in reducing labor costs and enhancing customer satisfaction.</w:t>
      </w:r>
      <w:r/>
    </w:p>
    <w:p>
      <w:pPr>
        <w:pStyle w:val="ListNumber"/>
        <w:spacing w:line="240" w:lineRule="auto"/>
        <w:ind w:left="720"/>
      </w:pPr>
      <w:r/>
      <w:hyperlink r:id="rId10">
        <w:r>
          <w:rPr>
            <w:color w:val="0000EE"/>
            <w:u w:val="single"/>
          </w:rPr>
          <w:t>https://www.cmswire.com/contact-center/6-contact-center-trends-to-watch-in-2024/</w:t>
        </w:r>
      </w:hyperlink>
      <w:r>
        <w:t xml:space="preserve"> - Highlights the emphasis on customer experience (CX) and the use of customer-centric KPIs such as CSAT, NPS, and FCR, reflecting the quality of the customer experience.</w:t>
      </w:r>
      <w:r/>
    </w:p>
    <w:p>
      <w:pPr>
        <w:pStyle w:val="ListNumber"/>
        <w:spacing w:line="240" w:lineRule="auto"/>
        <w:ind w:left="720"/>
      </w:pPr>
      <w:r/>
      <w:hyperlink r:id="rId11">
        <w:r>
          <w:rPr>
            <w:color w:val="0000EE"/>
            <w:u w:val="single"/>
          </w:rPr>
          <w:t>https://convin.ai/blog/contact-center-automation-trends</w:t>
        </w:r>
      </w:hyperlink>
      <w:r>
        <w:t xml:space="preserve"> - Explains the importance of security and compliance in contact centers, particularly with the advancement of AI and automation technologies.</w:t>
      </w:r>
      <w:r/>
    </w:p>
    <w:p>
      <w:pPr>
        <w:pStyle w:val="ListNumber"/>
        <w:spacing w:line="240" w:lineRule="auto"/>
        <w:ind w:left="720"/>
      </w:pPr>
      <w:r/>
      <w:hyperlink r:id="rId12">
        <w:r>
          <w:rPr>
            <w:color w:val="0000EE"/>
            <w:u w:val="single"/>
          </w:rPr>
          <w:t>https://www.cxtoday.com/contact-centre/contact-center-ai-investment-is-surging-heres-why-where-its-being-deployed-zoom/</w:t>
        </w:r>
      </w:hyperlink>
      <w:r>
        <w:t xml:space="preserve"> - Mentions the challenges of hybrid working models and the need for effective onboarding and managing attrition rates in remote work arrangements.</w:t>
      </w:r>
      <w:r/>
    </w:p>
    <w:p>
      <w:pPr>
        <w:pStyle w:val="ListNumber"/>
        <w:spacing w:line="240" w:lineRule="auto"/>
        <w:ind w:left="720"/>
      </w:pPr>
      <w:r/>
      <w:hyperlink r:id="rId13">
        <w:r>
          <w:rPr>
            <w:color w:val="0000EE"/>
            <w:u w:val="single"/>
          </w:rPr>
          <w:t>https://masterofcode.com/blog/ai-in-customer-service-statistics</w:t>
        </w:r>
      </w:hyperlink>
      <w:r>
        <w:t xml:space="preserve"> - Discusses the tension between customer experience and cost efficiency, noting how digital deflection strategies can impact customer satisfaction levels.</w:t>
      </w:r>
      <w:r/>
    </w:p>
    <w:p>
      <w:pPr>
        <w:pStyle w:val="ListNumber"/>
        <w:spacing w:line="240" w:lineRule="auto"/>
        <w:ind w:left="720"/>
      </w:pPr>
      <w:r/>
      <w:hyperlink r:id="rId14">
        <w:r>
          <w:rPr>
            <w:color w:val="0000EE"/>
            <w:u w:val="single"/>
          </w:rPr>
          <w:t>https://www.precedenceresearch.com/call-center-ai-market</w:t>
        </w:r>
      </w:hyperlink>
      <w:r>
        <w:t xml:space="preserve"> - Addresses the economic pressures and their impact on ESG practices and CSR initiatives, highlighting the need for a pragmatic approach to sustainability.</w:t>
      </w:r>
      <w:r/>
    </w:p>
    <w:p>
      <w:pPr>
        <w:pStyle w:val="ListNumber"/>
        <w:spacing w:line="240" w:lineRule="auto"/>
        <w:ind w:left="720"/>
      </w:pPr>
      <w:r/>
      <w:hyperlink r:id="rId11">
        <w:r>
          <w:rPr>
            <w:color w:val="0000EE"/>
            <w:u w:val="single"/>
          </w:rPr>
          <w:t>https://convin.ai/blog/contact-center-automation-trends</w:t>
        </w:r>
      </w:hyperlink>
      <w:r>
        <w:t xml:space="preserve"> - Reflects on the ongoing adaptability and resilience of the contact center sector in facing evolving trends and challenges, emphasizing the commitment to quality service provision.</w:t>
      </w:r>
      <w:r/>
    </w:p>
    <w:p>
      <w:pPr>
        <w:pStyle w:val="ListNumber"/>
        <w:spacing w:line="240" w:lineRule="auto"/>
        <w:ind w:left="720"/>
      </w:pPr>
      <w:r/>
      <w:hyperlink r:id="rId15">
        <w:r>
          <w:rPr>
            <w:color w:val="0000EE"/>
            <w:u w:val="single"/>
          </w:rPr>
          <w:t>https://www.callcentrehelper.com/2024-contact-centre-trends-248647.htm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mswire.com/contact-center/6-contact-center-trends-to-watch-in-2024/" TargetMode="External"/><Relationship Id="rId11" Type="http://schemas.openxmlformats.org/officeDocument/2006/relationships/hyperlink" Target="https://convin.ai/blog/contact-center-automation-trends" TargetMode="External"/><Relationship Id="rId12" Type="http://schemas.openxmlformats.org/officeDocument/2006/relationships/hyperlink" Target="https://www.cxtoday.com/contact-centre/contact-center-ai-investment-is-surging-heres-why-where-its-being-deployed-zoom/" TargetMode="External"/><Relationship Id="rId13" Type="http://schemas.openxmlformats.org/officeDocument/2006/relationships/hyperlink" Target="https://masterofcode.com/blog/ai-in-customer-service-statistics" TargetMode="External"/><Relationship Id="rId14" Type="http://schemas.openxmlformats.org/officeDocument/2006/relationships/hyperlink" Target="https://www.precedenceresearch.com/call-center-ai-market" TargetMode="External"/><Relationship Id="rId15" Type="http://schemas.openxmlformats.org/officeDocument/2006/relationships/hyperlink" Target="https://www.callcentrehelper.com/2024-contact-centre-trends-248647.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