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Significant trends in retail emerge from Shoptalk Fall 2024 conference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Shoptalk Fall 2024 conference has highlighted significant trends in the retail industry, showcasing how businesses are evolving to embrace emerging technologies and change consumer expectations. This event provided insights into innovative strategies employed by iconic brands aimed at enhancing customer experiences in a rapidly transforming marketplace.</w:t>
      </w:r>
      <w:r/>
    </w:p>
    <w:p>
      <w:r/>
      <w:r>
        <w:t>Industry heavyweights such as Build-A-Bear, Old Navy, McDonald’s, and Ulta Beauty shared their approaches to fostering customer loyalty and creating engaging, memorable retail environments. These strategies resonate particularly with mattress retailers, who can leverage these insights to develop deeper connections with their customers.</w:t>
      </w:r>
      <w:r/>
    </w:p>
    <w:p>
      <w:r/>
      <w:r>
        <w:t>Build-A-Bear Workshop has set a benchmark for combining emotional engagement with commercial success. The brand's Chief Technology Officer, Dara Meath, noted that an impressive 85% of in-store data capture stems from customers who feel compelled to share their information after enjoyable experiences. The brand capitalises on nostalgia, with 40% of its sales attributed to adults seeking to relive cherished memories through custom products. “There’s no silver bullet,” Meath stated, underscoring the necessity of examining each facet of the business model to ensure profitability while enhancing customer experiences.</w:t>
      </w:r>
      <w:r/>
    </w:p>
    <w:p>
      <w:r/>
      <w:r>
        <w:t>Old Navy has embraced inclusivity and community in its branding efforts, engaging customers through campaigns that promote joy and diversity. According to Behnaz Ghahramani, Chief Marketing Officer, “Our goal has been to ensure that every customer feels seen and celebrated in our spaces – both online and in-store.” The brand's innovative storytelling, from pop-up events to social media initiatives, aims to create a sense of belonging for consumers. By sharing relatable stories linked to their products, retailers can foster emotional connections that extend into their customers' lives.</w:t>
      </w:r>
      <w:r/>
    </w:p>
    <w:p>
      <w:r/>
      <w:r>
        <w:t>McDonald’s has revolutionised its loyalty programmes by intertwining emotional resonance with transactional benefits. Wei Manfredi, VP of Global Architecture, Data and Generative AI at McDonald’s Corporation, emphasised the importance of using data and generative AI to facilitate personalised customer interactions. “Generative AI allows us to be predictive rather than reactive,” Manfredi explained. The integration of data capabilities has streamlined operations and improved customer service, firmly positioning McDonald’s as a leader in utilising technology for relationship-building.</w:t>
      </w:r>
      <w:r/>
    </w:p>
    <w:p>
      <w:r/>
      <w:r>
        <w:t>Ulta Beauty, similarly, has adeptly leveraged technology whilst nurturing human interactions. Kecia Steelman, president and COO, remarked on the brand’s commitment to empowering associates with advanced tools. The introduction of AI-driven skin analysis tools exemplifies how technological innovations can enhance the customer experience. Steelman stated, “Technology like AI isn’t just about efficiency – it’s about creating deeper connections.” Ulta’s focus on associate training through digital learning resources ensures staff are equipped with comprehensive product knowledge, thereby fostering a more engaging shopping experience.</w:t>
      </w:r>
      <w:r/>
    </w:p>
    <w:p>
      <w:r/>
      <w:r>
        <w:t>As the retail landscape continues to shift, these insights underline the importance of blending data, technology, and immersive experiences in creating enduring customer connections. The strategies employed by these prominent brands serve as potential models for mattress retailers as they look to evolve their offerings. By adopting personalised marketing techniques, fostering engaging in-store events, and equipping staff with the necessary tools, businesses can transform their stores into destinations that resonate with customers well beyond mere shopping.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https://itab.com/insights/retails-future-key-insights-from-shoptalk-fall-2024</w:t>
        </w:r>
      </w:hyperlink>
      <w:r>
        <w:t xml:space="preserve"> - Corroborates the focus on unified commerce, AI transformation, and customer loyalty strategies discussed at Shoptalk Fall 2024.</w:t>
      </w:r>
      <w:r/>
    </w:p>
    <w:p>
      <w:pPr>
        <w:pStyle w:val="ListNumber"/>
        <w:spacing w:line="240" w:lineRule="auto"/>
        <w:ind w:left="720"/>
      </w:pPr>
      <w:r/>
      <w:hyperlink r:id="rId11">
        <w:r>
          <w:rPr>
            <w:color w:val="0000EE"/>
            <w:u w:val="single"/>
          </w:rPr>
          <w:t>https://www.valtech.com/en-us/blog/shoptalk-fall-key-industry-trends-takeaways/</w:t>
        </w:r>
      </w:hyperlink>
      <w:r>
        <w:t xml:space="preserve"> - Supports the importance of creativity, customer experience, and the integration of digital and physical retail highlighted at the conference.</w:t>
      </w:r>
      <w:r/>
    </w:p>
    <w:p>
      <w:pPr>
        <w:pStyle w:val="ListNumber"/>
        <w:spacing w:line="240" w:lineRule="auto"/>
        <w:ind w:left="720"/>
      </w:pPr>
      <w:r/>
      <w:hyperlink r:id="rId11">
        <w:r>
          <w:rPr>
            <w:color w:val="0000EE"/>
            <w:u w:val="single"/>
          </w:rPr>
          <w:t>https://www.valtech.com/en-us/blog/shoptalk-fall-key-industry-trends-takeaways/</w:t>
        </w:r>
      </w:hyperlink>
      <w:r>
        <w:t xml:space="preserve"> - Provides details on Build-A-Bear's approach to experiential retail and data-driven personalization.</w:t>
      </w:r>
      <w:r/>
    </w:p>
    <w:p>
      <w:pPr>
        <w:pStyle w:val="ListNumber"/>
        <w:spacing w:line="240" w:lineRule="auto"/>
        <w:ind w:left="720"/>
      </w:pPr>
      <w:r/>
      <w:hyperlink r:id="rId12">
        <w:r>
          <w:rPr>
            <w:color w:val="0000EE"/>
            <w:u w:val="single"/>
          </w:rPr>
          <w:t>https://www.euromonitor.com/article/shoptalk-fall-2024-shines-a-spotlight-on-retail-evolution</w:t>
        </w:r>
      </w:hyperlink>
      <w:r>
        <w:t xml:space="preserve"> - Discusses the growing importance of retail media networks and the digital transformation of stores, aligning with the technological innovations mentioned.</w:t>
      </w:r>
      <w:r/>
    </w:p>
    <w:p>
      <w:pPr>
        <w:pStyle w:val="ListNumber"/>
        <w:spacing w:line="240" w:lineRule="auto"/>
        <w:ind w:left="720"/>
      </w:pPr>
      <w:r/>
      <w:hyperlink r:id="rId13">
        <w:r>
          <w:rPr>
            <w:color w:val="0000EE"/>
            <w:u w:val="single"/>
          </w:rPr>
          <w:t>https://www.mcmillandoolittle.com/highlights-from-shoptalk-fall-2024/</w:t>
        </w:r>
      </w:hyperlink>
      <w:r>
        <w:t xml:space="preserve"> - Highlights the emphasis on creating engaging store experiences and the role of unified commerce, as seen with brands like Ulta and J.Crew.</w:t>
      </w:r>
      <w:r/>
    </w:p>
    <w:p>
      <w:pPr>
        <w:pStyle w:val="ListNumber"/>
        <w:spacing w:line="240" w:lineRule="auto"/>
        <w:ind w:left="720"/>
      </w:pPr>
      <w:r/>
      <w:hyperlink r:id="rId13">
        <w:r>
          <w:rPr>
            <w:color w:val="0000EE"/>
            <w:u w:val="single"/>
          </w:rPr>
          <w:t>https://www.mcmillandoolittle.com/highlights-from-shoptalk-fall-2024/</w:t>
        </w:r>
      </w:hyperlink>
      <w:r>
        <w:t xml:space="preserve"> - Mentions Build-A-Bear's and other brands' strategies for in-store experiences and community engagement.</w:t>
      </w:r>
      <w:r/>
    </w:p>
    <w:p>
      <w:pPr>
        <w:pStyle w:val="ListNumber"/>
        <w:spacing w:line="240" w:lineRule="auto"/>
        <w:ind w:left="720"/>
      </w:pPr>
      <w:r/>
      <w:hyperlink r:id="rId14">
        <w:r>
          <w:rPr>
            <w:color w:val="0000EE"/>
            <w:u w:val="single"/>
          </w:rPr>
          <w:t>https://www.cmswire.com/customer-experience/shoptalk-fall-unveiling-the-most-important-retail-trends-of-2024/</w:t>
        </w:r>
      </w:hyperlink>
      <w:r>
        <w:t xml:space="preserve"> - Supports the trend of embracing an indie brand mindset and community engagement, similar to Old Navy's inclusivity efforts.</w:t>
      </w:r>
      <w:r/>
    </w:p>
    <w:p>
      <w:pPr>
        <w:pStyle w:val="ListNumber"/>
        <w:spacing w:line="240" w:lineRule="auto"/>
        <w:ind w:left="720"/>
      </w:pPr>
      <w:r/>
      <w:hyperlink r:id="rId10">
        <w:r>
          <w:rPr>
            <w:color w:val="0000EE"/>
            <w:u w:val="single"/>
          </w:rPr>
          <w:t>https://itab.com/insights/retails-future-key-insights-from-shoptalk-fall-2024</w:t>
        </w:r>
      </w:hyperlink>
      <w:r>
        <w:t xml:space="preserve"> - Details McDonald’s use of generative AI for personalized customer interactions and operational efficiency.</w:t>
      </w:r>
      <w:r/>
    </w:p>
    <w:p>
      <w:pPr>
        <w:pStyle w:val="ListNumber"/>
        <w:spacing w:line="240" w:lineRule="auto"/>
        <w:ind w:left="720"/>
      </w:pPr>
      <w:r/>
      <w:hyperlink r:id="rId11">
        <w:r>
          <w:rPr>
            <w:color w:val="0000EE"/>
            <w:u w:val="single"/>
          </w:rPr>
          <w:t>https://www.valtech.com/en-us/blog/shoptalk-fall-key-industry-trends-takeaways/</w:t>
        </w:r>
      </w:hyperlink>
      <w:r>
        <w:t xml:space="preserve"> - Highlights Ulta Beauty's use of AI-driven tools to enhance customer experiences and associate training.</w:t>
      </w:r>
      <w:r/>
    </w:p>
    <w:p>
      <w:pPr>
        <w:pStyle w:val="ListNumber"/>
        <w:spacing w:line="240" w:lineRule="auto"/>
        <w:ind w:left="720"/>
      </w:pPr>
      <w:r/>
      <w:hyperlink r:id="rId12">
        <w:r>
          <w:rPr>
            <w:color w:val="0000EE"/>
            <w:u w:val="single"/>
          </w:rPr>
          <w:t>https://www.euromonitor.com/article/shoptalk-fall-2024-shines-a-spotlight-on-retail-evolution</w:t>
        </w:r>
      </w:hyperlink>
      <w:r>
        <w:t xml:space="preserve"> - Discusses the broader retail landscape transformation, including new business models and evolving consumer expectations.</w:t>
      </w:r>
      <w:r/>
    </w:p>
    <w:p>
      <w:pPr>
        <w:pStyle w:val="ListNumber"/>
        <w:spacing w:line="240" w:lineRule="auto"/>
        <w:ind w:left="720"/>
      </w:pPr>
      <w:r/>
      <w:hyperlink r:id="rId13">
        <w:r>
          <w:rPr>
            <w:color w:val="0000EE"/>
            <w:u w:val="single"/>
          </w:rPr>
          <w:t>https://www.mcmillandoolittle.com/highlights-from-shoptalk-fall-2024/</w:t>
        </w:r>
      </w:hyperlink>
      <w:r>
        <w:t xml:space="preserve"> - Provides examples of brands like Macy’s and Walmart revamping their strategies to better serve customers, aligning with the need for personalized and engaging retail experiences.</w:t>
      </w:r>
      <w:r/>
    </w:p>
    <w:p>
      <w:pPr>
        <w:pStyle w:val="ListNumber"/>
        <w:spacing w:line="240" w:lineRule="auto"/>
        <w:ind w:left="720"/>
      </w:pPr>
      <w:r/>
      <w:hyperlink r:id="rId15">
        <w:r>
          <w:rPr>
            <w:color w:val="0000EE"/>
            <w:u w:val="single"/>
          </w:rPr>
          <w:t>https://beddingnewsnow.com/blog/2024/11/29/revolutionizing-retail-lessons-from-shoptalk-fall-2024-part-2/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ab.com/insights/retails-future-key-insights-from-shoptalk-fall-2024" TargetMode="External"/><Relationship Id="rId11" Type="http://schemas.openxmlformats.org/officeDocument/2006/relationships/hyperlink" Target="https://www.valtech.com/en-us/blog/shoptalk-fall-key-industry-trends-takeaways/" TargetMode="External"/><Relationship Id="rId12" Type="http://schemas.openxmlformats.org/officeDocument/2006/relationships/hyperlink" Target="https://www.euromonitor.com/article/shoptalk-fall-2024-shines-a-spotlight-on-retail-evolution" TargetMode="External"/><Relationship Id="rId13" Type="http://schemas.openxmlformats.org/officeDocument/2006/relationships/hyperlink" Target="https://www.mcmillandoolittle.com/highlights-from-shoptalk-fall-2024/" TargetMode="External"/><Relationship Id="rId14" Type="http://schemas.openxmlformats.org/officeDocument/2006/relationships/hyperlink" Target="https://www.cmswire.com/customer-experience/shoptalk-fall-unveiling-the-most-important-retail-trends-of-2024/" TargetMode="External"/><Relationship Id="rId15" Type="http://schemas.openxmlformats.org/officeDocument/2006/relationships/hyperlink" Target="https://beddingnewsnow.com/blog/2024/11/29/revolutionizing-retail-lessons-from-shoptalk-fall-2024-part-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