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Surveil and AI4SP forge global alliance to boost AI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Surveil, an emerging data analytics firm, has announced a global alliance with AI4SP, a company dedicated to assisting organisations in their artificial intelligence (AI) transformation journeys. This partnership arises amid a notable gap between the rapid adoption of AI technologies and the actual readiness of businesses to implement them effectively. Current data reveals that while 55% of organisations have adopted AI in some capacity, only 11% have advanced to a more structured and comprehensive integration of these technologies.</w:t>
      </w:r>
      <w:r/>
    </w:p>
    <w:p>
      <w:r/>
      <w:r>
        <w:t>Neil May, Chief Executive Officer of Surveil, noted the financial limitations that many organisations face in relation to AI deployment. "Two out of every three organisations claim they don't have enough budget to enhance their cybersecurity or to deploy AI – despite these areas being key investment priorities," he explained. Surveil's software as a service (SaaS) platform, which leverages millions of insights, aids organisations in identifying inefficiencies within their cloud implementations including Azure, AWS, GCP, and Microsoft 365, potentially freeing up as much as 40% of their budgets for strategic investments in AI and cybersecurity.</w:t>
      </w:r>
      <w:r/>
    </w:p>
    <w:p>
      <w:r/>
      <w:r>
        <w:t>The alliance between Surveil and AI4SP is set to provide a data-driven understanding of AI’s influence across various sectors, indicating its potential to transform business operations. The movement towards AI adoption is reshaping workplace dynamics universally, impacting everyone from small startups to multinational corporations, and enters a workforce of approximately 3 billion mobile-equipped individuals.</w:t>
      </w:r>
      <w:r/>
    </w:p>
    <w:p>
      <w:r/>
      <w:r>
        <w:t>Despite the promise of significant returns on investment from AI technologies, which can see teams achieving threefold to tenfold ROI, many executives find it challenging to pinpoint viable scenarios for implementation. This disconnect is where the partnership aims to offer significant insights.</w:t>
      </w:r>
      <w:r/>
    </w:p>
    <w:p>
      <w:r/>
      <w:r>
        <w:t>Luis Salazar, Chief Executive Officer and founder of AI4SP, highlighted the grassroots movement surrounding AI innovation. "The AI revolution isn't happening in boardrooms – 90% of AI innovation comes from small organisations, and 65% of global AI adoption is driven by individuals using AI without corporate guidance," he stated. Salazar emphasised that generative AI is not just a top-down initiative, but a grassroots phenomenon that is reshaping societal functions. Leveraging both organisations’ data, they aim to provide a comprehensive view of AI adoption and skill gaps, assisting organisations in creating a strategic roadmap for responsible AI transformation.</w:t>
      </w:r>
      <w:r/>
    </w:p>
    <w:p>
      <w:r/>
      <w:r>
        <w:t>Surveil's expertise in deriving actionable insights from usage data positions it well to help organisations optimise their technology expenditures. The firm aims to convert technology waste into productive resources, enabling reallocation towards AI initiatives. This aligns with AI4SP's mission to furnish bespoke market insights and advice crucial for navigating an AI landscape.</w:t>
      </w:r>
      <w:r/>
    </w:p>
    <w:p>
      <w:r/>
      <w:r>
        <w:t>"With the acceleration of Generative AI’s influence across various industries, organisations must balance the promise of AI with the realities of budget constraints," Neil May observed. He added that the collaboration with AI4SP results in a unique gathering of insights and tools, providing businesses the ability to enhance their cloud efficiencies. The shared goal is to equip organisations to navigate from experimental AI practices towards substantial and transformative adoption at scale, ultimately driving economic growth alongside societal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https://surveil.co/surveil-and-ai4sp-alliance/</w:t>
        </w:r>
      </w:hyperlink>
      <w:r>
        <w:t xml:space="preserve"> - Corroborates the announcement of the global alliance between Surveil and AI4SP to guide organizations in AI transformations.</w:t>
      </w:r>
      <w:r/>
    </w:p>
    <w:p>
      <w:pPr>
        <w:pStyle w:val="ListNumber"/>
        <w:spacing w:line="240" w:lineRule="auto"/>
        <w:ind w:left="720"/>
      </w:pPr>
      <w:r/>
      <w:hyperlink r:id="rId11">
        <w:r>
          <w:rPr>
            <w:color w:val="0000EE"/>
            <w:u w:val="single"/>
          </w:rPr>
          <w:t>https://itbrief.com.au/story/surveil-ai4sp-join-forces-to-guide-ai-transformations</w:t>
        </w:r>
      </w:hyperlink>
      <w:r>
        <w:t xml:space="preserve"> - Supports the information about Surveil and AI4SP joining forces to guide AI transformations.</w:t>
      </w:r>
      <w:r/>
    </w:p>
    <w:p>
      <w:pPr>
        <w:pStyle w:val="ListNumber"/>
        <w:spacing w:line="240" w:lineRule="auto"/>
        <w:ind w:left="720"/>
      </w:pPr>
      <w:r/>
      <w:hyperlink r:id="rId12">
        <w:r>
          <w:rPr>
            <w:color w:val="0000EE"/>
            <w:u w:val="single"/>
          </w:rPr>
          <w:t>https://ai4sp.org</w:t>
        </w:r>
      </w:hyperlink>
      <w:r>
        <w:t xml:space="preserve"> - Provides context on AI4SP's mission and role in assisting organizations with AI transformation journeys.</w:t>
      </w:r>
      <w:r/>
    </w:p>
    <w:p>
      <w:pPr>
        <w:pStyle w:val="ListNumber"/>
        <w:spacing w:line="240" w:lineRule="auto"/>
        <w:ind w:left="720"/>
      </w:pPr>
      <w:r/>
      <w:hyperlink r:id="rId13">
        <w:r>
          <w:rPr>
            <w:color w:val="0000EE"/>
            <w:u w:val="single"/>
          </w:rPr>
          <w:t>https://surveil.co/resources/</w:t>
        </w:r>
      </w:hyperlink>
      <w:r>
        <w:t xml:space="preserve"> - Highlights Surveil's expertise in deriving actionable insights from usage data and optimizing technology expenditures.</w:t>
      </w:r>
      <w:r/>
    </w:p>
    <w:p>
      <w:pPr>
        <w:pStyle w:val="ListNumber"/>
        <w:spacing w:line="240" w:lineRule="auto"/>
        <w:ind w:left="720"/>
      </w:pPr>
      <w:r/>
      <w:hyperlink r:id="rId14">
        <w:r>
          <w:rPr>
            <w:color w:val="0000EE"/>
            <w:u w:val="single"/>
          </w:rPr>
          <w:t>https://ai4sp.org/billion-data-points-into-insights-ai4sp-surveil/</w:t>
        </w:r>
      </w:hyperlink>
      <w:r>
        <w:t xml:space="preserve"> - Details the alliance's focus on combining insights on grassroots AI adoption, economic and societal impact, and skills development.</w:t>
      </w:r>
      <w:r/>
    </w:p>
    <w:p>
      <w:pPr>
        <w:pStyle w:val="ListNumber"/>
        <w:spacing w:line="240" w:lineRule="auto"/>
        <w:ind w:left="720"/>
      </w:pPr>
      <w:r/>
      <w:hyperlink r:id="rId12">
        <w:r>
          <w:rPr>
            <w:color w:val="0000EE"/>
            <w:u w:val="single"/>
          </w:rPr>
          <w:t>https://ai4sp.org</w:t>
        </w:r>
      </w:hyperlink>
      <w:r>
        <w:t xml:space="preserve"> - Explains AI4SP's tools and resources, such as the AI Compass and Digital Skills Compass, which support AI readiness and skill gap analysis.</w:t>
      </w:r>
      <w:r/>
    </w:p>
    <w:p>
      <w:pPr>
        <w:pStyle w:val="ListNumber"/>
        <w:spacing w:line="240" w:lineRule="auto"/>
        <w:ind w:left="720"/>
      </w:pPr>
      <w:r/>
      <w:hyperlink r:id="rId10">
        <w:r>
          <w:rPr>
            <w:color w:val="0000EE"/>
            <w:u w:val="single"/>
          </w:rPr>
          <w:t>https://surveil.co/surveil-and-ai4sp-alliance/</w:t>
        </w:r>
      </w:hyperlink>
      <w:r>
        <w:t xml:space="preserve"> - Mentions the financial limitations faced by organizations in deploying AI and the potential for budget reallocation through Surveil's SaaS platform.</w:t>
      </w:r>
      <w:r/>
    </w:p>
    <w:p>
      <w:pPr>
        <w:pStyle w:val="ListNumber"/>
        <w:spacing w:line="240" w:lineRule="auto"/>
        <w:ind w:left="720"/>
      </w:pPr>
      <w:r/>
      <w:hyperlink r:id="rId11">
        <w:r>
          <w:rPr>
            <w:color w:val="0000EE"/>
            <w:u w:val="single"/>
          </w:rPr>
          <w:t>https://itbrief.com.au/story/surveil-ai4sp-join-forces-to-guide-ai-transformations</w:t>
        </w:r>
      </w:hyperlink>
      <w:r>
        <w:t xml:space="preserve"> - Supports the statement that the alliance aims to provide a data-driven understanding of AI’s influence across various sectors.</w:t>
      </w:r>
      <w:r/>
    </w:p>
    <w:p>
      <w:pPr>
        <w:pStyle w:val="ListNumber"/>
        <w:spacing w:line="240" w:lineRule="auto"/>
        <w:ind w:left="720"/>
      </w:pPr>
      <w:r/>
      <w:hyperlink r:id="rId12">
        <w:r>
          <w:rPr>
            <w:color w:val="0000EE"/>
            <w:u w:val="single"/>
          </w:rPr>
          <w:t>https://ai4sp.org</w:t>
        </w:r>
      </w:hyperlink>
      <w:r>
        <w:t xml:space="preserve"> - Highlights Luis Salazar's point about the grassroots movement of AI innovation and its impact on small organizations and individuals.</w:t>
      </w:r>
      <w:r/>
    </w:p>
    <w:p>
      <w:pPr>
        <w:pStyle w:val="ListNumber"/>
        <w:spacing w:line="240" w:lineRule="auto"/>
        <w:ind w:left="720"/>
      </w:pPr>
      <w:r/>
      <w:hyperlink r:id="rId13">
        <w:r>
          <w:rPr>
            <w:color w:val="0000EE"/>
            <w:u w:val="single"/>
          </w:rPr>
          <w:t>https://surveil.co/resources/</w:t>
        </w:r>
      </w:hyperlink>
      <w:r>
        <w:t xml:space="preserve"> - Corroborates the goal of converting technology waste into productive resources to reallocate towards AI initiatives.</w:t>
      </w:r>
      <w:r/>
    </w:p>
    <w:p>
      <w:pPr>
        <w:pStyle w:val="ListNumber"/>
        <w:spacing w:line="240" w:lineRule="auto"/>
        <w:ind w:left="720"/>
      </w:pPr>
      <w:r/>
      <w:hyperlink r:id="rId15">
        <w:r>
          <w:rPr>
            <w:color w:val="0000EE"/>
            <w:u w:val="single"/>
          </w:rPr>
          <w:t>https://news.google.com/rss/articles/CBMikgFBVV95cUxNZGJhaFBJUnZ3aFBWNFNHMVBjOTZvUE5ITXdGcXlUZEhhZUt2Y3ZxTTN0X2VpeGhwYUZSeDJFa3R4cHJ6eFlYTEh0WFBhd2F1TlRlRm5WUjMzWEFYcm9GcU1sWjFXdksyRzB1cFoyM2dMQUhwbzRQdlZkTUZTanhMUU5wQko5TVlnMWdFUUhDNEE4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rveil.co/surveil-and-ai4sp-alliance/" TargetMode="External"/><Relationship Id="rId11" Type="http://schemas.openxmlformats.org/officeDocument/2006/relationships/hyperlink" Target="https://itbrief.com.au/story/surveil-ai4sp-join-forces-to-guide-ai-transformations" TargetMode="External"/><Relationship Id="rId12" Type="http://schemas.openxmlformats.org/officeDocument/2006/relationships/hyperlink" Target="https://ai4sp.org" TargetMode="External"/><Relationship Id="rId13" Type="http://schemas.openxmlformats.org/officeDocument/2006/relationships/hyperlink" Target="https://surveil.co/resources/" TargetMode="External"/><Relationship Id="rId14" Type="http://schemas.openxmlformats.org/officeDocument/2006/relationships/hyperlink" Target="https://ai4sp.org/billion-data-points-into-insights-ai4sp-surveil/" TargetMode="External"/><Relationship Id="rId15" Type="http://schemas.openxmlformats.org/officeDocument/2006/relationships/hyperlink" Target="https://news.google.com/rss/articles/CBMikgFBVV95cUxNZGJhaFBJUnZ3aFBWNFNHMVBjOTZvUE5ITXdGcXlUZEhhZUt2Y3ZxTTN0X2VpeGhwYUZSeDJFa3R4cHJ6eFlYTEh0WFBhd2F1TlRlRm5WUjMzWEFYcm9GcU1sWjFXdksyRzB1cFoyM2dMQUhwbzRQdlZkTUZTanhMUU5wQko5TVlnMWdFUUhDNEE4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