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software localization in the eLearning boom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technology, the importance of software localization has come to the forefront, particularly within the burgeoning eLearning sector. The global eLearning market is projected to reach an impressive $645 billion by 2030, with a growth trajectory accelerated by the necessities introduced during the COVID-19 pandemic. As organisations and educational institutions increasingly adopt online learning solutions, the relevance of software localization in catering to diverse global audiences has become undeniable.</w:t>
      </w:r>
      <w:r/>
    </w:p>
    <w:p>
      <w:r/>
      <w:r>
        <w:t>Software localization is defined as the process of adapting software, content, and user interfaces to meet the linguistic, cultural, and technical necessities of specific markets. According to the Local Coon Rapids News, achieving a successful localization is crucial for eLearning providers aiming for extensive global reach. This goes beyond simple translation; it encompasses a comprehensive transformation of multimedia elements, user interfaces, and cultural applicability to enhance the overall learning experience.</w:t>
      </w:r>
      <w:r/>
    </w:p>
    <w:p>
      <w:r/>
      <w:r>
        <w:t>The eLearning industry has seen remarkable growth, reflecting a compound annual growth rate (CAGR) of 14% anticipated from 2023 to 2030. Key factors contributing to this growth include the increased prevalence of internet access, corporate adoption of eLearning for employee training—which is expected to reach a market size of $50 billion by 2026—and the rise of mobile learning, which captivates approximately 67% of the global market share in 2023.</w:t>
      </w:r>
      <w:r/>
    </w:p>
    <w:p>
      <w:r/>
      <w:r>
        <w:t>Though appealing, the advancement of eLearning must acknowledge the significance of localization in order to meet the diverse language and cultural contexts of learners. The Local Coon Rapids News highlights several key benefits of localization in eLearning, including enhanced accessibility for users across the globe, improved learning outcomes through native language engagement, and the expansion of market reach for eLearning platforms.</w:t>
      </w:r>
      <w:r/>
    </w:p>
    <w:p>
      <w:r/>
      <w:r>
        <w:t>The practice facilitates a better understanding of content, as learners exhibit a preference for materials presented in their own language. A study by the Common Sense Advisory discovered that 72% of global consumers prefer engaging with websites in their native language, underscoring the critical need for localized content in user retention strategies.</w:t>
      </w:r>
      <w:r/>
    </w:p>
    <w:p>
      <w:r/>
      <w:r>
        <w:t>However, the complexities of software localization are multifaceted. Adapting content for varying cultural contexts, ensuring currency and measurement formats are relevant, and translating content accurately are challenges that organizations must navigate carefully. The nuances of cultural interpretation can pose risks; misalignment with local norms or visuals can inadvertently alienate users, necessitating meticulous attention to detail and cultural awareness during the localization process.</w:t>
      </w:r>
      <w:r/>
    </w:p>
    <w:p>
      <w:r/>
      <w:r>
        <w:t>Advancements in technology present new avenues for software localization. The Local Coon Rapids News indicates that artificial intelligence and machine translation tools are evolving to provide faster, more economical translations, although human oversight remains vital for maintaining accuracy and sensitivity. Furthermore, trends such as gamification, real-time language switching capabilities, and localized voiceovers are expected to significantly enhance user engagement.</w:t>
      </w:r>
      <w:r/>
    </w:p>
    <w:p>
      <w:r/>
      <w:r>
        <w:t>Prominent eLearning entities like Duolingo, Coursera, and Khan Academy exemplify successful localization strategies. These platforms have managed to expand their reach and improve user experiences through targeted content translation and adaptation to local curricula and cultural nuances, which have consequently bolstered their user bases in international markets.</w:t>
      </w:r>
      <w:r/>
    </w:p>
    <w:p>
      <w:r/>
      <w:r>
        <w:t>As eLearning continues to evolve, the adoption of software localization strategies is no longer a secondary consideration but a pivotal component for businesses aspiring to make an indelible mark in the global education landscape. By prioritising accessibility and cultural relevance, eLearning providers can ensure that their offerings are not just available but resonate deeply with learners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https://learningnews.com/news/learning-news/2024/e-learning-services-market-over-800-billion-by-2030</w:t>
        </w:r>
      </w:hyperlink>
      <w:r>
        <w:t xml:space="preserve"> - Corroborates the projected growth of the global e-learning market to $842 billion by 2030 and the significance of software localization in catering to diverse global audiences.</w:t>
      </w:r>
      <w:r/>
    </w:p>
    <w:p>
      <w:pPr>
        <w:pStyle w:val="ListNumber"/>
        <w:spacing w:line="240" w:lineRule="auto"/>
        <w:ind w:left="720"/>
      </w:pPr>
      <w:r/>
      <w:hyperlink r:id="rId11">
        <w:r>
          <w:rPr>
            <w:color w:val="0000EE"/>
            <w:u w:val="single"/>
          </w:rPr>
          <w:t>https://straitsresearch.com/report/e-learning-market</w:t>
        </w:r>
      </w:hyperlink>
      <w:r>
        <w:t xml:space="preserve"> - Supports the growth trajectory of the e-learning market with a CAGR of 14.02% from 2024 to 2032 and highlights the importance of internet access and mobile learning.</w:t>
      </w:r>
      <w:r/>
    </w:p>
    <w:p>
      <w:pPr>
        <w:pStyle w:val="ListNumber"/>
        <w:spacing w:line="240" w:lineRule="auto"/>
        <w:ind w:left="720"/>
      </w:pPr>
      <w:r/>
      <w:hyperlink r:id="rId12">
        <w:r>
          <w:rPr>
            <w:color w:val="0000EE"/>
            <w:u w:val="single"/>
          </w:rPr>
          <w:t>https://www.globenewswire.com/news-release/2024/01/12/2808489/28124/en/Global-E-learning-Services-Market-Forecasted-to-Surge-to-USD-842-64-Billion-by-2030-with-Swift-Advancements-in-Custom-and-Game-Based-Learning.html</w:t>
        </w:r>
      </w:hyperlink>
      <w:r>
        <w:t xml:space="preserve"> - Provides details on the growth of the e-learning services market, including the role of custom and game-based learning, and the impact of technological advancements.</w:t>
      </w:r>
      <w:r/>
    </w:p>
    <w:p>
      <w:pPr>
        <w:pStyle w:val="ListNumber"/>
        <w:spacing w:line="240" w:lineRule="auto"/>
        <w:ind w:left="720"/>
      </w:pPr>
      <w:r/>
      <w:hyperlink r:id="rId13">
        <w:r>
          <w:rPr>
            <w:color w:val="0000EE"/>
            <w:u w:val="single"/>
          </w:rPr>
          <w:t>https://www.grandviewresearch.com/industry-analysis/e-learning-services-market</w:t>
        </w:r>
      </w:hyperlink>
      <w:r>
        <w:t xml:space="preserve"> - Discusses the growth of the e-learning services market, driven by increased adoption of digital learning platforms, and the importance of localization for global reach.</w:t>
      </w:r>
      <w:r/>
    </w:p>
    <w:p>
      <w:pPr>
        <w:pStyle w:val="ListNumber"/>
        <w:spacing w:line="240" w:lineRule="auto"/>
        <w:ind w:left="720"/>
      </w:pPr>
      <w:r/>
      <w:hyperlink r:id="rId14">
        <w:r>
          <w:rPr>
            <w:color w:val="0000EE"/>
            <w:u w:val="single"/>
          </w:rPr>
          <w:t>https://elearningindustry.com/cultural-sensitivity-in-elearning-the-future-of-localized-digital-education</w:t>
        </w:r>
      </w:hyperlink>
      <w:r>
        <w:t xml:space="preserve"> - Emphasizes the need for cultural sensitivity and localization in eLearning to ensure content is relevant and effective for diverse audiences.</w:t>
      </w:r>
      <w:r/>
    </w:p>
    <w:p>
      <w:pPr>
        <w:pStyle w:val="ListNumber"/>
        <w:spacing w:line="240" w:lineRule="auto"/>
        <w:ind w:left="720"/>
      </w:pPr>
      <w:r/>
      <w:hyperlink r:id="rId11">
        <w:r>
          <w:rPr>
            <w:color w:val="0000EE"/>
            <w:u w:val="single"/>
          </w:rPr>
          <w:t>https://straitsresearch.com/report/e-learning-market</w:t>
        </w:r>
      </w:hyperlink>
      <w:r>
        <w:t xml:space="preserve"> - Highlights the corporate adoption of eLearning for employee training and the rise of mobile learning, contributing to the market's growth.</w:t>
      </w:r>
      <w:r/>
    </w:p>
    <w:p>
      <w:pPr>
        <w:pStyle w:val="ListNumber"/>
        <w:spacing w:line="240" w:lineRule="auto"/>
        <w:ind w:left="720"/>
      </w:pPr>
      <w:r/>
      <w:hyperlink r:id="rId10">
        <w:r>
          <w:rPr>
            <w:color w:val="0000EE"/>
            <w:u w:val="single"/>
          </w:rPr>
          <w:t>https://learningnews.com/news/learning-news/2024/e-learning-services-market-over-800-billion-by-2030</w:t>
        </w:r>
      </w:hyperlink>
      <w:r>
        <w:t xml:space="preserve"> - Details the benefits of localization, including enhanced accessibility and improved learning outcomes through native language engagement.</w:t>
      </w:r>
      <w:r/>
    </w:p>
    <w:p>
      <w:pPr>
        <w:pStyle w:val="ListNumber"/>
        <w:spacing w:line="240" w:lineRule="auto"/>
        <w:ind w:left="720"/>
      </w:pPr>
      <w:r/>
      <w:hyperlink r:id="rId14">
        <w:r>
          <w:rPr>
            <w:color w:val="0000EE"/>
            <w:u w:val="single"/>
          </w:rPr>
          <w:t>https://elearningindustry.com/cultural-sensitivity-in-elearning-the-future-of-localized-digital-education</w:t>
        </w:r>
      </w:hyperlink>
      <w:r>
        <w:t xml:space="preserve"> - Explains the complexities of software localization, such as adapting content for varying cultural contexts and ensuring accuracy in translations.</w:t>
      </w:r>
      <w:r/>
    </w:p>
    <w:p>
      <w:pPr>
        <w:pStyle w:val="ListNumber"/>
        <w:spacing w:line="240" w:lineRule="auto"/>
        <w:ind w:left="720"/>
      </w:pPr>
      <w:r/>
      <w:hyperlink r:id="rId12">
        <w:r>
          <w:rPr>
            <w:color w:val="0000EE"/>
            <w:u w:val="single"/>
          </w:rPr>
          <w:t>https://www.globenewswire.com/news-release/2024/01/12/2808489/28124/en/Global-E-learning-Services-Market-Forecasted-to-Surge-to-USD-842-64-Billion-by-2030-with-Swift-Advancements-in-Custom-and-Game-Based-Learning.html</w:t>
        </w:r>
      </w:hyperlink>
      <w:r>
        <w:t xml:space="preserve"> - Discusses advancements in technology, including AI and machine translation tools, and trends like gamification and real-time language switching.</w:t>
      </w:r>
      <w:r/>
    </w:p>
    <w:p>
      <w:pPr>
        <w:pStyle w:val="ListNumber"/>
        <w:spacing w:line="240" w:lineRule="auto"/>
        <w:ind w:left="720"/>
      </w:pPr>
      <w:r/>
      <w:hyperlink r:id="rId13">
        <w:r>
          <w:rPr>
            <w:color w:val="0000EE"/>
            <w:u w:val="single"/>
          </w:rPr>
          <w:t>https://www.grandviewresearch.com/industry-analysis/e-learning-services-market</w:t>
        </w:r>
      </w:hyperlink>
      <w:r>
        <w:t xml:space="preserve"> - Mentions prominent eLearning entities like Coursera and others that have successfully implemented localization strategies to expand their global reach.</w:t>
      </w:r>
      <w:r/>
    </w:p>
    <w:p>
      <w:pPr>
        <w:pStyle w:val="ListNumber"/>
        <w:spacing w:line="240" w:lineRule="auto"/>
        <w:ind w:left="720"/>
      </w:pPr>
      <w:r/>
      <w:hyperlink r:id="rId14">
        <w:r>
          <w:rPr>
            <w:color w:val="0000EE"/>
            <w:u w:val="single"/>
          </w:rPr>
          <w:t>https://elearningindustry.com/cultural-sensitivity-in-elearning-the-future-of-localized-digital-education</w:t>
        </w:r>
      </w:hyperlink>
      <w:r>
        <w:t xml:space="preserve"> - Underlines the importance of prioritizing accessibility and cultural relevance for eLearning providers to resonate with learners worldwide.</w:t>
      </w:r>
      <w:r/>
    </w:p>
    <w:p>
      <w:pPr>
        <w:pStyle w:val="ListNumber"/>
        <w:spacing w:line="240" w:lineRule="auto"/>
        <w:ind w:left="720"/>
      </w:pPr>
      <w:r/>
      <w:hyperlink r:id="rId15">
        <w:r>
          <w:rPr>
            <w:color w:val="0000EE"/>
            <w:u w:val="single"/>
          </w:rPr>
          <w:t>https://localcoonrapidsnews.com/education/adapting-elearning-for-global-audiences/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ingnews.com/news/learning-news/2024/e-learning-services-market-over-800-billion-by-2030" TargetMode="External"/><Relationship Id="rId11" Type="http://schemas.openxmlformats.org/officeDocument/2006/relationships/hyperlink" Target="https://straitsresearch.com/report/e-learning-market" TargetMode="External"/><Relationship Id="rId12" Type="http://schemas.openxmlformats.org/officeDocument/2006/relationships/hyperlink" Target="https://www.globenewswire.com/news-release/2024/01/12/2808489/28124/en/Global-E-learning-Services-Market-Forecasted-to-Surge-to-USD-842-64-Billion-by-2030-with-Swift-Advancements-in-Custom-and-Game-Based-Learning.html" TargetMode="External"/><Relationship Id="rId13" Type="http://schemas.openxmlformats.org/officeDocument/2006/relationships/hyperlink" Target="https://www.grandviewresearch.com/industry-analysis/e-learning-services-market" TargetMode="External"/><Relationship Id="rId14" Type="http://schemas.openxmlformats.org/officeDocument/2006/relationships/hyperlink" Target="https://elearningindustry.com/cultural-sensitivity-in-elearning-the-future-of-localized-digital-education" TargetMode="External"/><Relationship Id="rId15" Type="http://schemas.openxmlformats.org/officeDocument/2006/relationships/hyperlink" Target="https://localcoonrapidsnews.com/education/adapting-elearning-for-global-aud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