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in drug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Investments in artificial intelligence (AI) are significantly reshaping the landscape of various industries, particularly in drug development. However, as indicated in an editorial by Niven R. Narain, president and CEO of BPGbio, such investments do not inherently guarantee success. He highlighted that, despite the $60 billion accumulated in AI-driven drug development, the core issue often lies not with AI technology itself, but rather with the methodologies employed by companies in leveraging these tools. "The problem isn’t AI itself—it’s the approach most companies have taken to its use," Narain stated, adding that the quality of inputs and application of AI models play critical roles in pharmaceutical outcomes.</w:t>
      </w:r>
      <w:r/>
    </w:p>
    <w:p>
      <w:r/>
      <w:r>
        <w:t>To further demonstrate this evolving sector, GEN has compiled its inaugural A-List of ten leading companies actively engaged in AI-based drug discovery and development. Notably, BPGbio is included on this list alongside other prominent firms that are innovating in the application of AI technologies to expedite drug research.</w:t>
      </w:r>
      <w:r/>
    </w:p>
    <w:p>
      <w:r/>
      <w:r>
        <w:t>One of the highlighted companies is Anima Biotech, which has established partnerships with major pharmaceutical players like Eli Lilly and AbbVie. The company utilizes its mRNA Lightning.AI platform, focusing on identifying novel therapeutic targets through extensive analysis of cellular pathways, currently managing a robust pipeline of 20 preclinical programs in areas including neuroscience and oncology.</w:t>
      </w:r>
      <w:r/>
    </w:p>
    <w:p>
      <w:r/>
      <w:r>
        <w:t>Atomwise has also gained recognition after securing collaborations with renowned biopharmaceutical firms, including a substantial deal with Sanofi valued at up to $1 billion. The firm is leveraging its AtomNet platform to focus on five specific drug targets, having demonstrated success in identifying novel compounds through its vast study involving over 250 academic partnerships globally.</w:t>
      </w:r>
      <w:r/>
    </w:p>
    <w:p>
      <w:r/>
      <w:r>
        <w:t>Further illustrating industry dynamics, Generate Biomedicines has entered into a significant agreement with Novartis for the development of protein therapeutics, positioning the company as a noteworthy player since completing a successful $370 million financing round last year. Generate is joined by Recursion Pharmaceuticals, which has announced a goal to rapidly expand its pipeline of drug candidates, presently working on at least 100 projects over the next decade.</w:t>
      </w:r>
      <w:r/>
    </w:p>
    <w:p>
      <w:r/>
      <w:r>
        <w:t>Another company, Insilico Medicine, notably relocated its headquarters to Cambridge, MA, to tap into a more extensive talent pool while advancing its potential therapeutic candidates, notably ISM001-055 for idiopathic pulmonary fibrosis, which has shown promising results in initial clinical trials.</w:t>
      </w:r>
      <w:r/>
    </w:p>
    <w:p>
      <w:r/>
      <w:r>
        <w:t>Nimbus Therapeutics has built a pipeline centred on various diseases, including a recent agreement with Takeda, which involved a commitment of up to $6 billion for its immunology candidate. The collaborations and financial backings these companies receive highlight a competitive and rapidly evolving environment geared towards innovative drug solutions.</w:t>
      </w:r>
      <w:r/>
    </w:p>
    <w:p>
      <w:r/>
      <w:r>
        <w:t>In the realm of technology, firms like Nvidia are becoming indispensable to the life sciences sector with their advanced processing capabilities for drug discovery. Meanwhile, Palantir Technologies continues to provide robust data analytics solutions across healthcare systems globally.</w:t>
      </w:r>
      <w:r/>
    </w:p>
    <w:p>
      <w:r/>
      <w:r>
        <w:t>The substantial financial commitments and collaborative efforts within these organisations underscore the broader shift towards AI-driven methodologies that aim to enhance efficiency and efficacy in drug development. As companies continue striving to refine their approaches to utilise AI effectively, the results of such investments will be closely monitored in the coming years. The A-List compiled by GEN serves as a valuable resource for those tracking the progress of these key AI-driven entities in the drug discovery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https://www.deep-pharma.tech/ai-in-dd-q1-2023-subscribe</w:t>
        </w:r>
      </w:hyperlink>
      <w:r>
        <w:t xml:space="preserve"> - This link supports the information on the substantial increase in investments in AI-driven pharma companies, highlighting the total investments and the role of AI in drug development.</w:t>
      </w:r>
      <w:r/>
    </w:p>
    <w:p>
      <w:pPr>
        <w:pStyle w:val="ListNumber"/>
        <w:spacing w:line="240" w:lineRule="auto"/>
        <w:ind w:left="720"/>
      </w:pPr>
      <w:r/>
      <w:hyperlink r:id="rId11">
        <w:r>
          <w:rPr>
            <w:color w:val="0000EE"/>
            <w:u w:val="single"/>
          </w:rPr>
          <w:t>https://www.europeanpharmaceuticalreview.com/news/186633/cphi-ai-to-revolutionise-drug-development-by-2026/</w:t>
        </w:r>
      </w:hyperlink>
      <w:r>
        <w:t xml:space="preserve"> - This link corroborates the prediction that AI will transform every area of the pharmaceutical industry, including drug discovery and development, and the expected approval of AI-discovered drugs by the FDA.</w:t>
      </w:r>
      <w:r/>
    </w:p>
    <w:p>
      <w:pPr>
        <w:pStyle w:val="ListNumber"/>
        <w:spacing w:line="240" w:lineRule="auto"/>
        <w:ind w:left="720"/>
      </w:pPr>
      <w:r/>
      <w:hyperlink r:id="rId12">
        <w:r>
          <w:rPr>
            <w:color w:val="0000EE"/>
            <w:u w:val="single"/>
          </w:rPr>
          <w:t>https://www.grandviewresearch.com/industry-analysis/artificial-intelligence-drug-discovery-market</w:t>
        </w:r>
      </w:hyperlink>
      <w:r>
        <w:t xml:space="preserve"> - This link provides details on the global AI in drug discovery market size, growth rate, and the significant investments in AI technologies by major pharmaceutical companies and tech firms.</w:t>
      </w:r>
      <w:r/>
    </w:p>
    <w:p>
      <w:pPr>
        <w:pStyle w:val="ListNumber"/>
        <w:spacing w:line="240" w:lineRule="auto"/>
        <w:ind w:left="720"/>
      </w:pPr>
      <w:r/>
      <w:hyperlink r:id="rId13">
        <w:r>
          <w:rPr>
            <w:color w:val="0000EE"/>
            <w:u w:val="single"/>
          </w:rPr>
          <w:t>https://www.gminsights.com/industry-analysis/ai-in-drug-discovery-market</w:t>
        </w:r>
      </w:hyperlink>
      <w:r>
        <w:t xml:space="preserve"> - This link supports the information on the market growth driven by investments, funding, and technological advancements in AI for drug discovery, as well as the role of machine learning and other AI technologies.</w:t>
      </w:r>
      <w:r/>
    </w:p>
    <w:p>
      <w:pPr>
        <w:pStyle w:val="ListNumber"/>
        <w:spacing w:line="240" w:lineRule="auto"/>
        <w:ind w:left="720"/>
      </w:pPr>
      <w:r/>
      <w:hyperlink r:id="rId14">
        <w:r>
          <w:rPr>
            <w:color w:val="0000EE"/>
            <w:u w:val="single"/>
          </w:rPr>
          <w:t>https://www.biospace.com/ai-in-drug-discovery-market-size-to-expand-us-11-93-bn-by-2033</w:t>
        </w:r>
      </w:hyperlink>
      <w:r>
        <w:t xml:space="preserve"> - This link provides data on the expected growth of the AI in drug discovery market, including regional growth rates and the impact of AI on various stages of the drug discovery pipeline.</w:t>
      </w:r>
      <w:r/>
    </w:p>
    <w:p>
      <w:pPr>
        <w:pStyle w:val="ListNumber"/>
        <w:spacing w:line="240" w:lineRule="auto"/>
        <w:ind w:left="720"/>
      </w:pPr>
      <w:r/>
      <w:hyperlink r:id="rId10">
        <w:r>
          <w:rPr>
            <w:color w:val="0000EE"/>
            <w:u w:val="single"/>
          </w:rPr>
          <w:t>https://www.deep-pharma.tech/ai-in-dd-q1-2023-subscribe</w:t>
        </w:r>
      </w:hyperlink>
      <w:r>
        <w:t xml:space="preserve"> - This link highlights the top 10 AI-driven drug discovery companies and the significant funding they have received, such as Verily and Tempus, which supports the financial commitments mentioned in the article.</w:t>
      </w:r>
      <w:r/>
    </w:p>
    <w:p>
      <w:pPr>
        <w:pStyle w:val="ListNumber"/>
        <w:spacing w:line="240" w:lineRule="auto"/>
        <w:ind w:left="720"/>
      </w:pPr>
      <w:r/>
      <w:hyperlink r:id="rId11">
        <w:r>
          <w:rPr>
            <w:color w:val="0000EE"/>
            <w:u w:val="single"/>
          </w:rPr>
          <w:t>https://www.europeanpharmaceuticalreview.com/news/186633/cphi-ai-to-revolutionise-drug-development-by-2026/</w:t>
        </w:r>
      </w:hyperlink>
      <w:r>
        <w:t xml:space="preserve"> - This link explains how AI is expected to improve manufacturing processes, clinical trial designs, and patient recruitment, aligning with the article's mention of enhanced efficiency and efficacy in drug development.</w:t>
      </w:r>
      <w:r/>
    </w:p>
    <w:p>
      <w:pPr>
        <w:pStyle w:val="ListNumber"/>
        <w:spacing w:line="240" w:lineRule="auto"/>
        <w:ind w:left="720"/>
      </w:pPr>
      <w:r/>
      <w:hyperlink r:id="rId12">
        <w:r>
          <w:rPr>
            <w:color w:val="0000EE"/>
            <w:u w:val="single"/>
          </w:rPr>
          <w:t>https://www.grandviewresearch.com/industry-analysis/artificial-intelligence-drug-discovery-market</w:t>
        </w:r>
      </w:hyperlink>
      <w:r>
        <w:t xml:space="preserve"> - This link details the role of companies like Nvidia and Google in providing advanced technologies for drug discovery, which is crucial for the life sciences sector.</w:t>
      </w:r>
      <w:r/>
    </w:p>
    <w:p>
      <w:pPr>
        <w:pStyle w:val="ListNumber"/>
        <w:spacing w:line="240" w:lineRule="auto"/>
        <w:ind w:left="720"/>
      </w:pPr>
      <w:r/>
      <w:hyperlink r:id="rId13">
        <w:r>
          <w:rPr>
            <w:color w:val="0000EE"/>
            <w:u w:val="single"/>
          </w:rPr>
          <w:t>https://www.gminsights.com/industry-analysis/ai-in-drug-discovery-market</w:t>
        </w:r>
      </w:hyperlink>
      <w:r>
        <w:t xml:space="preserve"> - This link supports the information on collaborations and strategic activities among companies to leverage AI technologies, such as mergers, acquisitions, and partnerships.</w:t>
      </w:r>
      <w:r/>
    </w:p>
    <w:p>
      <w:pPr>
        <w:pStyle w:val="ListNumber"/>
        <w:spacing w:line="240" w:lineRule="auto"/>
        <w:ind w:left="720"/>
      </w:pPr>
      <w:r/>
      <w:hyperlink r:id="rId14">
        <w:r>
          <w:rPr>
            <w:color w:val="0000EE"/>
            <w:u w:val="single"/>
          </w:rPr>
          <w:t>https://www.biospace.com/ai-in-drug-discovery-market-size-to-expand-us-11-93-bn-by-2033</w:t>
        </w:r>
      </w:hyperlink>
      <w:r>
        <w:t xml:space="preserve"> - This link mentions the launch of AI solutions by companies like Merck and MilliporeSigma, which integrates drug discovery and synthesis, aligning with the article's focus on innovative AI applications.</w:t>
      </w:r>
      <w:r/>
    </w:p>
    <w:p>
      <w:pPr>
        <w:pStyle w:val="ListNumber"/>
        <w:spacing w:line="240" w:lineRule="auto"/>
        <w:ind w:left="720"/>
      </w:pPr>
      <w:r/>
      <w:hyperlink r:id="rId12">
        <w:r>
          <w:rPr>
            <w:color w:val="0000EE"/>
            <w:u w:val="single"/>
          </w:rPr>
          <w:t>https://www.grandviewresearch.com/industry-analysis/artificial-intelligence-drug-discovery-market</w:t>
        </w:r>
      </w:hyperlink>
      <w:r>
        <w:t xml:space="preserve"> - This link highlights the growth of the AI in drug discovery market in regions like the U.S., China, and India, which supports the global shift towards AI-driven methodologies in drug development.</w:t>
      </w:r>
      <w:r/>
    </w:p>
    <w:p>
      <w:pPr>
        <w:pStyle w:val="ListNumber"/>
        <w:spacing w:line="240" w:lineRule="auto"/>
        <w:ind w:left="720"/>
      </w:pPr>
      <w:r/>
      <w:hyperlink r:id="rId15">
        <w:r>
          <w:rPr>
            <w:color w:val="0000EE"/>
            <w:u w:val="single"/>
          </w:rPr>
          <w:t>https://www.genengnews.com/topics/artificial-intelligence/ten-companies-to-watch-in-ai-drug-discovery/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ep-pharma.tech/ai-in-dd-q1-2023-subscribe" TargetMode="External"/><Relationship Id="rId11" Type="http://schemas.openxmlformats.org/officeDocument/2006/relationships/hyperlink" Target="https://www.europeanpharmaceuticalreview.com/news/186633/cphi-ai-to-revolutionise-drug-development-by-2026/" TargetMode="External"/><Relationship Id="rId12" Type="http://schemas.openxmlformats.org/officeDocument/2006/relationships/hyperlink" Target="https://www.grandviewresearch.com/industry-analysis/artificial-intelligence-drug-discovery-market" TargetMode="External"/><Relationship Id="rId13" Type="http://schemas.openxmlformats.org/officeDocument/2006/relationships/hyperlink" Target="https://www.gminsights.com/industry-analysis/ai-in-drug-discovery-market" TargetMode="External"/><Relationship Id="rId14" Type="http://schemas.openxmlformats.org/officeDocument/2006/relationships/hyperlink" Target="https://www.biospace.com/ai-in-drug-discovery-market-size-to-expand-us-11-93-bn-by-2033" TargetMode="External"/><Relationship Id="rId15" Type="http://schemas.openxmlformats.org/officeDocument/2006/relationships/hyperlink" Target="https://www.genengnews.com/topics/artificial-intelligence/ten-companies-to-watch-in-ai-drug-discov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