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automated identity threat protection in today's digital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interconnected digital landscape, safeguarding digital identities has emerged as a critical concern for both individuals and organizations. As technology evolves, so too do the tactics employed by cybercriminals. The rising incidents of identity theft, phishing schemes, and ransomware attacks have heightened the importance of automated identity threat protection solutions in securing sensitive information and financial assets.</w:t>
      </w:r>
      <w:r/>
    </w:p>
    <w:p>
      <w:r/>
      <w:r>
        <w:t>Automated identity threat protection systems are sophisticated mechanisms designed to identify, monitor, and mitigate risks associated with digital identities. By harnessing advanced technologies, including artificial intelligence (AI), machine learning, real-time monitoring, and behavioural analytics, these tools can detect and avert threats with greater efficiency. Cybersecurity Insiders notes that these solutions significantly decrease the required time and effort to manage identity-related risks, enabling swift response to any emerging threats.</w:t>
      </w:r>
      <w:r/>
    </w:p>
    <w:p>
      <w:r/>
      <w:r>
        <w:t>The current climate of cybercrime is striking. The global cost of cybercrime is projected to escalate to trillions of dollars annually, with identity-related threats contributing substantially to this financial burden. Factors exacerbating the situation include the rapid shift to digital ecosystems, influenced by the widespread adoption of remote work and cloud computing, which has resulted in a heightened dependence on digital identities. Furthermore, data breaches incur extensive costs not only in terms of direct financial losses but also through reputational damage and regulatory fines.</w:t>
      </w:r>
      <w:r/>
    </w:p>
    <w:p>
      <w:r/>
      <w:r>
        <w:t>Key features of effective identity threat protection tools are paramount for organizations seeking comprehensive coverage. Real-time monitoring capabilities, which continuously scrutinise accounts and systems for indications of compromise, are critical. An effective solution should also encompass dark web intelligence, AI-powered detection, and behavioural analytics that track user activities for any signs of unusual behaviour. Additionally, it is important for these tools to integrate seamlessly with existing security systems like identity and access management (IAM) and endpoint protection, ensuring a comprehensive cybersecurity framework.</w:t>
      </w:r>
      <w:r/>
    </w:p>
    <w:p>
      <w:r/>
      <w:r>
        <w:t xml:space="preserve">Several prominent tools currently dominate the market for automated identity threat protection. </w:t>
      </w:r>
      <w:r>
        <w:rPr>
          <w:b/>
        </w:rPr>
        <w:t>Webz.io's Lunar</w:t>
      </w:r>
      <w:r>
        <w:t xml:space="preserve"> platform exemplifies robust features, offering in-depth monitoring of both the dark and surface web for identity threats with real-time alerts. </w:t>
      </w:r>
      <w:r>
        <w:rPr>
          <w:b/>
        </w:rPr>
        <w:t>IDShield</w:t>
      </w:r>
      <w:r>
        <w:t xml:space="preserve"> provides a comprehensive identity protection service tailored for individuals and families, including credit monitoring and identity restoration assistance. For enterprises, </w:t>
      </w:r>
      <w:r>
        <w:rPr>
          <w:b/>
        </w:rPr>
        <w:t>PingOne for Workforce</w:t>
      </w:r>
      <w:r>
        <w:t xml:space="preserve"> streamlines secure access management, while </w:t>
      </w:r>
      <w:r>
        <w:rPr>
          <w:b/>
        </w:rPr>
        <w:t>Tenable.ad</w:t>
      </w:r>
      <w:r>
        <w:t xml:space="preserve"> focuses on securing Active Directory environments.</w:t>
      </w:r>
      <w:r/>
    </w:p>
    <w:p>
      <w:r/>
      <w:r>
        <w:t xml:space="preserve">Other notable solutions include </w:t>
      </w:r>
      <w:r>
        <w:rPr>
          <w:b/>
        </w:rPr>
        <w:t>Spotlight</w:t>
      </w:r>
      <w:r>
        <w:t xml:space="preserve">, which specializes in dark web monitoring, and </w:t>
      </w:r>
      <w:r>
        <w:rPr>
          <w:b/>
        </w:rPr>
        <w:t>Bitdefender</w:t>
      </w:r>
      <w:r>
        <w:t xml:space="preserve">, an all-encompassing cybersecurity suite that integrates identity protection throughout its offerings. </w:t>
      </w:r>
      <w:r>
        <w:rPr>
          <w:b/>
        </w:rPr>
        <w:t>Recorded Future</w:t>
      </w:r>
      <w:r>
        <w:t xml:space="preserve">, with its threat intelligence capabilities, anticipates identity-related risks using predictive analytics, while </w:t>
      </w:r>
      <w:r>
        <w:rPr>
          <w:b/>
        </w:rPr>
        <w:t>LeakCheck</w:t>
      </w:r>
      <w:r>
        <w:t xml:space="preserve"> effectively detects compromised credentials from an extensive database of leaked information.</w:t>
      </w:r>
      <w:r/>
    </w:p>
    <w:p>
      <w:r/>
      <w:r>
        <w:t>Amidst an expansive selection, organizations must select the appropriate identity threat protection solution that aligns with their specific needs and security objectives. Critical considerations should include scalability, integration feasibility, compliance with industry regulations, and effectiveness relative to the allocated budget. For enterprises in regulated sectors, alignment with compliance standards such as GDPR or PCI-DSS is particularly crucial to mitigate legal risks and financial penalties.</w:t>
      </w:r>
      <w:r/>
    </w:p>
    <w:p>
      <w:r/>
      <w:r>
        <w:t>In summary, the evolution of automated identity threat protection solutions reflects the urgent need for robust security measures in an age of increasing cyber threats. As organisations continue to navigate the complex digital ecosystem, investing in advanced identity protection technologies will form the backbone of effective cybersecurity strategies, providing essential safeguards against the ever-evolving landscape of cybercriminal activities.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https://www.cybersecurity-insiders.com/the-top-automated-identity-threat-protection-solutions/</w:t>
        </w:r>
      </w:hyperlink>
      <w:r>
        <w:t xml:space="preserve"> - Corroborates the importance of automated identity threat protection, the use of advanced technologies like AI and machine learning, and the key features of these solutions.</w:t>
      </w:r>
      <w:r/>
    </w:p>
    <w:p>
      <w:pPr>
        <w:pStyle w:val="ListNumber"/>
        <w:spacing w:line="240" w:lineRule="auto"/>
        <w:ind w:left="720"/>
      </w:pPr>
      <w:r/>
      <w:hyperlink r:id="rId10">
        <w:r>
          <w:rPr>
            <w:color w:val="0000EE"/>
            <w:u w:val="single"/>
          </w:rPr>
          <w:t>https://www.cybersecurity-insiders.com/the-top-automated-identity-threat-protection-solutions/</w:t>
        </w:r>
      </w:hyperlink>
      <w:r>
        <w:t xml:space="preserve"> - Discusses the growing importance of identity protection due to the rise in cybercrime, the shift to digital ecosystems, and the high cost of data breaches.</w:t>
      </w:r>
      <w:r/>
    </w:p>
    <w:p>
      <w:pPr>
        <w:pStyle w:val="ListNumber"/>
        <w:spacing w:line="240" w:lineRule="auto"/>
        <w:ind w:left="720"/>
      </w:pPr>
      <w:r/>
      <w:hyperlink r:id="rId11">
        <w:r>
          <w:rPr>
            <w:color w:val="0000EE"/>
            <w:u w:val="single"/>
          </w:rPr>
          <w:t>https://www.secureworks.com/products/idr</w:t>
        </w:r>
      </w:hyperlink>
      <w:r>
        <w:t xml:space="preserve"> - Highlights the features of Secureworks Taegis IDR, including real-time monitoring, dark web intelligence, and automated response to identity threats.</w:t>
      </w:r>
      <w:r/>
    </w:p>
    <w:p>
      <w:pPr>
        <w:pStyle w:val="ListNumber"/>
        <w:spacing w:line="240" w:lineRule="auto"/>
        <w:ind w:left="720"/>
      </w:pPr>
      <w:r/>
      <w:hyperlink r:id="rId12">
        <w:r>
          <w:rPr>
            <w:color w:val="0000EE"/>
            <w:u w:val="single"/>
          </w:rPr>
          <w:t>https://www.crowdstrike.com/platform/identity-protection/itdr/</w:t>
        </w:r>
      </w:hyperlink>
      <w:r>
        <w:t xml:space="preserve"> - Details CrowdStrike Falcon Identity Protection, which includes AI-powered detection, real-time response, and integration with endpoint security.</w:t>
      </w:r>
      <w:r/>
    </w:p>
    <w:p>
      <w:pPr>
        <w:pStyle w:val="ListNumber"/>
        <w:spacing w:line="240" w:lineRule="auto"/>
        <w:ind w:left="720"/>
      </w:pPr>
      <w:r/>
      <w:hyperlink r:id="rId13">
        <w:r>
          <w:rPr>
            <w:color w:val="0000EE"/>
            <w:u w:val="single"/>
          </w:rPr>
          <w:t>https://www.delinea.com/products/identity-threat-protection</w:t>
        </w:r>
      </w:hyperlink>
      <w:r>
        <w:t xml:space="preserve"> - Explains Delinea Identity Threat Protection's capabilities, such as continuous monitoring, proactive response, and integration with existing security operations.</w:t>
      </w:r>
      <w:r/>
    </w:p>
    <w:p>
      <w:pPr>
        <w:pStyle w:val="ListNumber"/>
        <w:spacing w:line="240" w:lineRule="auto"/>
        <w:ind w:left="720"/>
      </w:pPr>
      <w:r/>
      <w:hyperlink r:id="rId14">
        <w:r>
          <w:rPr>
            <w:color w:val="0000EE"/>
            <w:u w:val="single"/>
          </w:rPr>
          <w:t>https://www.proofpoint.com/us/products/identity-threat-detection-response</w:t>
        </w:r>
      </w:hyperlink>
      <w:r>
        <w:t xml:space="preserve"> - Describes Proofpoint Identity Threat Defense, which includes features like dark web monitoring, deception technology, and automated remediation.</w:t>
      </w:r>
      <w:r/>
    </w:p>
    <w:p>
      <w:pPr>
        <w:pStyle w:val="ListNumber"/>
        <w:spacing w:line="240" w:lineRule="auto"/>
        <w:ind w:left="720"/>
      </w:pPr>
      <w:r/>
      <w:hyperlink r:id="rId10">
        <w:r>
          <w:rPr>
            <w:color w:val="0000EE"/>
            <w:u w:val="single"/>
          </w:rPr>
          <w:t>https://www.cybersecurity-insiders.com/the-top-automated-identity-threat-protection-solutions/</w:t>
        </w:r>
      </w:hyperlink>
      <w:r>
        <w:t xml:space="preserve"> - Emphasizes the integration of identity threat protection tools with existing security systems like IAM and endpoint protection.</w:t>
      </w:r>
      <w:r/>
    </w:p>
    <w:p>
      <w:pPr>
        <w:pStyle w:val="ListNumber"/>
        <w:spacing w:line="240" w:lineRule="auto"/>
        <w:ind w:left="720"/>
      </w:pPr>
      <w:r/>
      <w:hyperlink r:id="rId11">
        <w:r>
          <w:rPr>
            <w:color w:val="0000EE"/>
            <w:u w:val="single"/>
          </w:rPr>
          <w:t>https://www.secureworks.com/products/idr</w:t>
        </w:r>
      </w:hyperlink>
      <w:r>
        <w:t xml:space="preserve"> - Mentions the importance of scalability, compliance, and budget effectiveness in selecting an identity threat protection solution.</w:t>
      </w:r>
      <w:r/>
    </w:p>
    <w:p>
      <w:pPr>
        <w:pStyle w:val="ListNumber"/>
        <w:spacing w:line="240" w:lineRule="auto"/>
        <w:ind w:left="720"/>
      </w:pPr>
      <w:r/>
      <w:hyperlink r:id="rId12">
        <w:r>
          <w:rPr>
            <w:color w:val="0000EE"/>
            <w:u w:val="single"/>
          </w:rPr>
          <w:t>https://www.crowdstrike.com/platform/identity-protection/itdr/</w:t>
        </w:r>
      </w:hyperlink>
      <w:r>
        <w:t xml:space="preserve"> - Highlights the need for compliance with industry regulations such as GDPR or PCI-DSS for enterprises in regulated sectors.</w:t>
      </w:r>
      <w:r/>
    </w:p>
    <w:p>
      <w:pPr>
        <w:pStyle w:val="ListNumber"/>
        <w:spacing w:line="240" w:lineRule="auto"/>
        <w:ind w:left="720"/>
      </w:pPr>
      <w:r/>
      <w:hyperlink r:id="rId13">
        <w:r>
          <w:rPr>
            <w:color w:val="0000EE"/>
            <w:u w:val="single"/>
          </w:rPr>
          <w:t>https://www.delinea.com/products/identity-threat-protection</w:t>
        </w:r>
      </w:hyperlink>
      <w:r>
        <w:t xml:space="preserve"> - Discusses the critical considerations for selecting an identity threat protection solution, including scalability and integration feasibility.</w:t>
      </w:r>
      <w:r/>
    </w:p>
    <w:p>
      <w:pPr>
        <w:pStyle w:val="ListNumber"/>
        <w:spacing w:line="240" w:lineRule="auto"/>
        <w:ind w:left="720"/>
      </w:pPr>
      <w:r/>
      <w:hyperlink r:id="rId14">
        <w:r>
          <w:rPr>
            <w:color w:val="0000EE"/>
            <w:u w:val="single"/>
          </w:rPr>
          <w:t>https://www.proofpoint.com/us/products/identity-threat-detection-response</w:t>
        </w:r>
      </w:hyperlink>
      <w:r>
        <w:t xml:space="preserve"> - Corroborates the evolving landscape of cyber threats and the necessity of advanced identity protection technologies for effective cybersecurity strategies.</w:t>
      </w:r>
      <w:r/>
    </w:p>
    <w:p>
      <w:pPr>
        <w:pStyle w:val="ListNumber"/>
        <w:spacing w:line="240" w:lineRule="auto"/>
        <w:ind w:left="720"/>
      </w:pPr>
      <w:r/>
      <w:hyperlink r:id="rId15">
        <w:r>
          <w:rPr>
            <w:color w:val="0000EE"/>
            <w:u w:val="single"/>
          </w:rPr>
          <w:t>https://www.cybersecurity-insiders.com/the-top-automated-identity-threat-protection-solutions/?utm_source=rss&amp;utm_medium=rss&amp;utm_campaign=the-top-automated-identity-threat-protection-solutions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bersecurity-insiders.com/the-top-automated-identity-threat-protection-solutions/" TargetMode="External"/><Relationship Id="rId11" Type="http://schemas.openxmlformats.org/officeDocument/2006/relationships/hyperlink" Target="https://www.secureworks.com/products/idr" TargetMode="External"/><Relationship Id="rId12" Type="http://schemas.openxmlformats.org/officeDocument/2006/relationships/hyperlink" Target="https://www.crowdstrike.com/platform/identity-protection/itdr/" TargetMode="External"/><Relationship Id="rId13" Type="http://schemas.openxmlformats.org/officeDocument/2006/relationships/hyperlink" Target="https://www.delinea.com/products/identity-threat-protection" TargetMode="External"/><Relationship Id="rId14" Type="http://schemas.openxmlformats.org/officeDocument/2006/relationships/hyperlink" Target="https://www.proofpoint.com/us/products/identity-threat-detection-response" TargetMode="External"/><Relationship Id="rId15" Type="http://schemas.openxmlformats.org/officeDocument/2006/relationships/hyperlink" Target="https://www.cybersecurity-insiders.com/the-top-automated-identity-threat-protection-solutions/?utm_source=rss&amp;utm_medium=rss&amp;utm_campaign=the-top-automated-identity-threat-protection-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