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ARM: Transforming the consumer CPU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the consumer CPU market is undergoing a significant transformation, driven by increasing competition from a range of players outside the traditional duopoly of Intel and AMD. In recent years, companies like Apple, Google, and Qualcomm have emerged as influential forces, challenging the dominance previously held by Intel and AMD, particularly in the mobile and cloud computing sectors. </w:t>
      </w:r>
      <w:r/>
    </w:p>
    <w:p>
      <w:r/>
      <w:r>
        <w:t>This shift can be largely attributed to the rise of ARM architecture, which has evolved from a niche British designer of low-power processors to a major player in computing, especially in mobile and cloud environments. ARM's architecture has become instrumental for many leading cloud service providers, including Google Cloud Platform (GCP), Amazon Web Services (AWS), and Microsoft’s Azure, which have all developed their own custom ARM-based silicon. These chips often provide a more cost-effective alternative compared to traditional x86 chips, cutting operational costs and enhancing performance for businesses that are increasingly looking to optimise their cloud computing investments.</w:t>
      </w:r>
      <w:r/>
    </w:p>
    <w:p>
      <w:r/>
      <w:r>
        <w:t>The competitive advantage of ARM in cloud computing is noteworthy, as the platforms it powers provide comprehensive support at lower prices, thus encouraging firms grappling with rising cloud expenses to consider ARM's offerings over traditional options from Intel and AMD. The price competition has intensified as cloud service providers leverage their proprietary ARM-based designs to boost efficiency while minimising dependency on the established players in that market.</w:t>
      </w:r>
      <w:r/>
    </w:p>
    <w:p>
      <w:r/>
      <w:r>
        <w:t>In addition to its cloud presence, ARM has long held a strong position in the mobile sector, where the vast majority of smartphones and tablets are powered by ARM processors. This segment has served as a solid foundation for ARM's growth, with power-efficient designs helping to maintain its dominance against a backdrop of Intel and AMD's previously negligible involvement in mobile computing. The expansion of ARM into the laptop market, notably through significant contributions from Apple with its M-series chips and Windows on ARM, highlights a growing trend that could see ARM encroach further on traditional desktop markets.</w:t>
      </w:r>
      <w:r/>
    </w:p>
    <w:p>
      <w:r/>
      <w:r>
        <w:t xml:space="preserve">Intel and AMD's reactions to this shifting landscape reflect a recognition of the need to adapt. In October 2024, Intel and AMD established the x86 advisory group to address the challenges presented by ARM and newer architectures like RISC-V, showcasing their attempt to bolster the competitiveness of their existing platforms in the face of evolving market dynamics driven by innovations in chip design. </w:t>
      </w:r>
      <w:r/>
    </w:p>
    <w:p>
      <w:r/>
      <w:r>
        <w:t xml:space="preserve">The culture of innovation spurred by ARM’s licensing model has enabled rapid advancements from companies like Apple and Qualcomm, which have capitalised on the flexibility to create new high-performance products while overcoming barriers that often hinder the x86 ecosystem. This contrasts with Intel’s increasingly precarious position. The company has faced a series of challenges, including a declining stock price and struggles to maintain competitiveness across various market segments. </w:t>
      </w:r>
      <w:r/>
    </w:p>
    <w:p>
      <w:r/>
      <w:r>
        <w:t>Amidst these challenges, Intel aims to pivot by leveraging its foundry services to compete more effectively with established players such as TSMC. However, building the necessary infrastructure and expertise in the US will require considerable time and resources, a task that may distract from the company's core development activities.</w:t>
      </w:r>
      <w:r/>
    </w:p>
    <w:p>
      <w:r/>
      <w:r>
        <w:t>In contrast, AMD has managed to remain relatively stable, avoiding many of the pitfalls currently faced by Intel. The changing dynamics of the CPU market serve as a reminder that rapid shifts in technology and competition can dramatically alter the fortunes of even the largest and most established companies. As ARM continues to make inroads and disrupt existing growth paradigms, both Intel and AMD must strategise carefully to navigate an increasingly competitive environment that promises ongoing evolution and potential upheaval in business practices linked to computing power.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https://www.extremetech.com/computing/arm-is-targeting-50-windows-market-share-in-5-years</w:t>
        </w:r>
      </w:hyperlink>
      <w:r>
        <w:t xml:space="preserve"> - Corroborates the rise of ARM architecture and its potential to capture up to 50% of the PC market, as well as Microsoft's support and the development of new emulation engines.</w:t>
      </w:r>
      <w:r/>
    </w:p>
    <w:p>
      <w:pPr>
        <w:pStyle w:val="ListNumber"/>
        <w:spacing w:line="240" w:lineRule="auto"/>
        <w:ind w:left="720"/>
      </w:pPr>
      <w:r/>
      <w:hyperlink r:id="rId11">
        <w:r>
          <w:rPr>
            <w:color w:val="0000EE"/>
            <w:u w:val="single"/>
          </w:rPr>
          <w:t>https://www.nextmsc.com/report/arm-based-pc-processors-market</w:t>
        </w:r>
      </w:hyperlink>
      <w:r>
        <w:t xml:space="preserve"> - Provides details on the growth of the ARM-based PC processors market, including its advantages over traditional x86 processors and the increasing demand driven by cloud and AI applications.</w:t>
      </w:r>
      <w:r/>
    </w:p>
    <w:p>
      <w:pPr>
        <w:pStyle w:val="ListNumber"/>
        <w:spacing w:line="240" w:lineRule="auto"/>
        <w:ind w:left="720"/>
      </w:pPr>
      <w:r/>
      <w:hyperlink r:id="rId12">
        <w:r>
          <w:rPr>
            <w:color w:val="0000EE"/>
            <w:u w:val="single"/>
          </w:rPr>
          <w:t>https://www.ibselectronics.in/resources/news/laptop-market-forecast-arm-cpu-market-share-will-reach-more-than-40-in-2029/</w:t>
        </w:r>
      </w:hyperlink>
      <w:r>
        <w:t xml:space="preserve"> - Supports the prediction that ARM CPUs will power a significant portion of notebooks by 2029 and highlights the success of Apple's transition to ARM architecture.</w:t>
      </w:r>
      <w:r/>
    </w:p>
    <w:p>
      <w:pPr>
        <w:pStyle w:val="ListNumber"/>
        <w:spacing w:line="240" w:lineRule="auto"/>
        <w:ind w:left="720"/>
      </w:pPr>
      <w:r/>
      <w:hyperlink r:id="rId13">
        <w:r>
          <w:rPr>
            <w:color w:val="0000EE"/>
            <w:u w:val="single"/>
          </w:rPr>
          <w:t>https://www.tomshardware.com/laptops/projections-show-that-arm-cpus-will-power-40-percent-of-notebooks-sold-in-2029</w:t>
        </w:r>
      </w:hyperlink>
      <w:r>
        <w:t xml:space="preserve"> - Confirms the projections that ARM CPUs will account for 40% of notebook sales by 2029 and discusses the impact of Apple's premium-priced notebooks on ARM's market share.</w:t>
      </w:r>
      <w:r/>
    </w:p>
    <w:p>
      <w:pPr>
        <w:pStyle w:val="ListNumber"/>
        <w:spacing w:line="240" w:lineRule="auto"/>
        <w:ind w:left="720"/>
      </w:pPr>
      <w:r/>
      <w:hyperlink r:id="rId11">
        <w:r>
          <w:rPr>
            <w:color w:val="0000EE"/>
            <w:u w:val="single"/>
          </w:rPr>
          <w:t>https://www.nextmsc.com/report/arm-based-pc-processors-market</w:t>
        </w:r>
      </w:hyperlink>
      <w:r>
        <w:t xml:space="preserve"> - Details the advantages of ARM architecture in cloud computing, including cost-effectiveness and performance enhancements, and the involvement of major cloud service providers.</w:t>
      </w:r>
      <w:r/>
    </w:p>
    <w:p>
      <w:pPr>
        <w:pStyle w:val="ListNumber"/>
        <w:spacing w:line="240" w:lineRule="auto"/>
        <w:ind w:left="720"/>
      </w:pPr>
      <w:r/>
      <w:hyperlink r:id="rId14">
        <w:r>
          <w:rPr>
            <w:color w:val="0000EE"/>
            <w:u w:val="single"/>
          </w:rPr>
          <w:t>https://www.grandviewresearch.com/industry-analysis/arm-based-servers-market-report</w:t>
        </w:r>
      </w:hyperlink>
      <w:r>
        <w:t xml:space="preserve"> - Provides insights into the ARM-based servers market, including its growth driven by IoT, edge computing, and the collaboration with companies like Microsoft and AWS.</w:t>
      </w:r>
      <w:r/>
    </w:p>
    <w:p>
      <w:pPr>
        <w:pStyle w:val="ListNumber"/>
        <w:spacing w:line="240" w:lineRule="auto"/>
        <w:ind w:left="720"/>
      </w:pPr>
      <w:r/>
      <w:hyperlink r:id="rId10">
        <w:r>
          <w:rPr>
            <w:color w:val="0000EE"/>
            <w:u w:val="single"/>
          </w:rPr>
          <w:t>https://www.extremetech.com/computing/arm-is-targeting-50-windows-market-share-in-5-years</w:t>
        </w:r>
      </w:hyperlink>
      <w:r>
        <w:t xml:space="preserve"> - Discusses Intel and AMD's reactions to the rise of ARM, including the establishment of the x86 advisory group and Intel's efforts to leverage its foundry services.</w:t>
      </w:r>
      <w:r/>
    </w:p>
    <w:p>
      <w:pPr>
        <w:pStyle w:val="ListNumber"/>
        <w:spacing w:line="240" w:lineRule="auto"/>
        <w:ind w:left="720"/>
      </w:pPr>
      <w:r/>
      <w:hyperlink r:id="rId11">
        <w:r>
          <w:rPr>
            <w:color w:val="0000EE"/>
            <w:u w:val="single"/>
          </w:rPr>
          <w:t>https://www.nextmsc.com/report/arm-based-pc-processors-market</w:t>
        </w:r>
      </w:hyperlink>
      <w:r>
        <w:t xml:space="preserve"> - Highlights the innovation spurred by ARM’s licensing model and its impact on companies like Apple and Qualcomm in creating high-performance products.</w:t>
      </w:r>
      <w:r/>
    </w:p>
    <w:p>
      <w:pPr>
        <w:pStyle w:val="ListNumber"/>
        <w:spacing w:line="240" w:lineRule="auto"/>
        <w:ind w:left="720"/>
      </w:pPr>
      <w:r/>
      <w:hyperlink r:id="rId12">
        <w:r>
          <w:rPr>
            <w:color w:val="0000EE"/>
            <w:u w:val="single"/>
          </w:rPr>
          <w:t>https://www.ibselectronics.in/resources/news/laptop-market-forecast-arm-cpu-market-share-will-reach-more-than-40-in-2029/</w:t>
        </w:r>
      </w:hyperlink>
      <w:r>
        <w:t xml:space="preserve"> - Mentions the challenges faced by Intel, including declining stock price and struggles to maintain competitiveness, and contrasts this with AMD's relatively stable position.</w:t>
      </w:r>
      <w:r/>
    </w:p>
    <w:p>
      <w:pPr>
        <w:pStyle w:val="ListNumber"/>
        <w:spacing w:line="240" w:lineRule="auto"/>
        <w:ind w:left="720"/>
      </w:pPr>
      <w:r/>
      <w:hyperlink r:id="rId13">
        <w:r>
          <w:rPr>
            <w:color w:val="0000EE"/>
            <w:u w:val="single"/>
          </w:rPr>
          <w:t>https://www.tomshardware.com/laptops/projections-show-that-arm-cpus-will-power-40-percent-of-notebooks-sold-in-2029</w:t>
        </w:r>
      </w:hyperlink>
      <w:r>
        <w:t xml:space="preserve"> - Discusses the ongoing competition and the need for Intel and AMD to strategize carefully to navigate the increasingly competitive CPU market.</w:t>
      </w:r>
      <w:r/>
    </w:p>
    <w:p>
      <w:pPr>
        <w:pStyle w:val="ListNumber"/>
        <w:spacing w:line="240" w:lineRule="auto"/>
        <w:ind w:left="720"/>
      </w:pPr>
      <w:r/>
      <w:hyperlink r:id="rId14">
        <w:r>
          <w:rPr>
            <w:color w:val="0000EE"/>
            <w:u w:val="single"/>
          </w:rPr>
          <w:t>https://www.grandviewresearch.com/industry-analysis/arm-based-servers-market-report</w:t>
        </w:r>
      </w:hyperlink>
      <w:r>
        <w:t xml:space="preserve"> - Provides additional context on the growth of ARM in various sectors, including IoT, edge computing, and high-performance computing, which are driving the evolution of the CPU market.</w:t>
      </w:r>
      <w:r/>
    </w:p>
    <w:p>
      <w:pPr>
        <w:pStyle w:val="ListNumber"/>
        <w:spacing w:line="240" w:lineRule="auto"/>
        <w:ind w:left="720"/>
      </w:pPr>
      <w:r/>
      <w:hyperlink r:id="rId15">
        <w:r>
          <w:rPr>
            <w:color w:val="0000EE"/>
            <w:u w:val="single"/>
          </w:rPr>
          <w:t>https://news.google.com/rss/articles/CBMiiwFBVV95cUxNeTZTNWhYemtaVWxaX3lnQnd2ZjRmV1Z0bl9FZ3RoT2RfaW1EUzdGY3pYZ0RpSjlFWnFSbUhZS3NVMW1VR1NTVWpMbnhXbnBsUG95bFpQREJOMm9UYzJGQXJDMmdvSHpGX3F4a3A1SWZhVWczLVhzMlh1YXNuWmNzeEpLcGFCU1FDQWxZ?oc=5&amp;hl=en-US&amp;gl=US&amp;ceid=US:en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tremetech.com/computing/arm-is-targeting-50-windows-market-share-in-5-years" TargetMode="External"/><Relationship Id="rId11" Type="http://schemas.openxmlformats.org/officeDocument/2006/relationships/hyperlink" Target="https://www.nextmsc.com/report/arm-based-pc-processors-market" TargetMode="External"/><Relationship Id="rId12" Type="http://schemas.openxmlformats.org/officeDocument/2006/relationships/hyperlink" Target="https://www.ibselectronics.in/resources/news/laptop-market-forecast-arm-cpu-market-share-will-reach-more-than-40-in-2029/" TargetMode="External"/><Relationship Id="rId13" Type="http://schemas.openxmlformats.org/officeDocument/2006/relationships/hyperlink" Target="https://www.tomshardware.com/laptops/projections-show-that-arm-cpus-will-power-40-percent-of-notebooks-sold-in-2029" TargetMode="External"/><Relationship Id="rId14" Type="http://schemas.openxmlformats.org/officeDocument/2006/relationships/hyperlink" Target="https://www.grandviewresearch.com/industry-analysis/arm-based-servers-market-report" TargetMode="External"/><Relationship Id="rId15" Type="http://schemas.openxmlformats.org/officeDocument/2006/relationships/hyperlink" Target="https://news.google.com/rss/articles/CBMiiwFBVV95cUxNeTZTNWhYemtaVWxaX3lnQnd2ZjRmV1Z0bl9FZ3RoT2RfaW1EUzdGY3pYZ0RpSjlFWnFSbUhZS3NVMW1VR1NTVWpMbnhXbnBsUG95bFpQREJOMm9UYzJGQXJDMmdvSHpGX3F4a3A1SWZhVWczLVhzMlh1YXNuWmNzeEpLcGFCU1FDQWx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