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part-time work in the Netherlands and the need for advanced scheduling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employment landscape in the Netherlands is undergoing a notable transformation as a significant number of workers are opting for part-time roles. Approximately half of the workforce now falls into this category, a trend influenced by various factors including lifestyle choices, family commitments, and an increase in availability of part-time jobs across diverse sectors. As flexible work hours become the norm, businesses are confronted with the challenge of effectively managing their workers' schedules.</w:t>
      </w:r>
      <w:r/>
    </w:p>
    <w:p>
      <w:r/>
      <w:r>
        <w:t>Traditional scheduling methods, particularly spreadsheet applications like Excel, have proven insufficient for meeting the dynamic needs of this evolving workforce. Such tools often lack the capabilities required to manage the complexities brought about by fluctuating employee availability and the compliance requirements associated with part-time labour. The current situation necessitates innovative workforce management solutions, and checks.nl has emerged as a significant contender in this arena.</w:t>
      </w:r>
      <w:r/>
    </w:p>
    <w:p>
      <w:r/>
      <w:r>
        <w:t>Checks.nl offers a comprehensive platform that automates numerous aspects of workforce management, specifically designed to address the scheduling demands brought about by flexible work practices. The platform is particularly beneficial for sectors such as healthcare, retail, and hospitality, which require rigorous staffing arrangements due to continuous operational demands.</w:t>
      </w:r>
      <w:r/>
    </w:p>
    <w:p>
      <w:r/>
      <w:r>
        <w:t>The shortcomings of Excel as a scheduling tool are becoming increasingly apparent. Businesses rely heavily on manual input when using this method, leading to a higher risk of errors, especially in environments with dynamic shift changes. Any alterations in scheduling, such as employee absences or shift swaps, require manual updates, which can cause confusion and miscommunication. Furthermore, Excel lacks real-time updating capabilities, which is crucial for effective management in today’s fast-paced business environment. Managers have to monitor compliance with labour laws manually, heightening the risk of infringements.</w:t>
      </w:r>
      <w:r/>
    </w:p>
    <w:p>
      <w:r/>
      <w:r>
        <w:t>In contrast, checks.nl automates the scheduling process through several robust features. It allows businesses to input employee availability and qualifications into the system, automatically generating optimised schedules. This automation not only saves time but also significantly reduces human error, ensuring that employees are scheduled appropriately according to their skills and availability.</w:t>
      </w:r>
      <w:r/>
    </w:p>
    <w:p>
      <w:r/>
      <w:r>
        <w:t>Real-time adjustments and notifications are a core feature of checks.nl. This functionality enables managers to respond instantly to scheduling changes caused by illnesses or last-minute absences, ensuring that communications with affected employees are seamless and efficient. Additionally, the platform helps businesses remain compliant with labour regulations by calculating work hours and managing necessary breaks, thus minimising the risks associated with potential violations.</w:t>
      </w:r>
      <w:r/>
    </w:p>
    <w:p>
      <w:r/>
      <w:r>
        <w:t>Checks.nl also provides valuable data-driven insights into workforce trends. Businesses can access reports on productivity, labour costs, and scheduling efficiency, allowing managers to make informed decisions that optimise staffing and improve operational cost-effectiveness.</w:t>
      </w:r>
      <w:r/>
    </w:p>
    <w:p>
      <w:r/>
      <w:r>
        <w:t>A notable component of checks.nl is its feature for personnel planning, or "personeelsplanning," which specifically caters to the intricacies of managing a blend of part-time and full-time employees. This tool supports equitable shift distribution while adhering to legal requirements around working hours and rest periods. By facilitating better budget management and operational efficiency, personnel planning allows businesses to avoid excessive overtime and optimise employee hours effectively.</w:t>
      </w:r>
      <w:r/>
    </w:p>
    <w:p>
      <w:r/>
      <w:r>
        <w:t>As part-time employment continues to rise in the Netherlands, the need for sophisticated scheduling tools becomes increasingly critical. Checks.nl not only offers the technological features necessary to streamline workforce management but also supports compliance with legal responsibilities, promoting fairness in scheduling practices.</w:t>
      </w:r>
      <w:r/>
    </w:p>
    <w:p>
      <w:r/>
      <w:r>
        <w:t>In conclusion, as the Dutch labour market continues to move towards a flexible work model, the implementation of advanced automated solutions like checks.nl enables businesses to remain competitive. Through the integration of personnel planning and enhanced scheduling techniques, organisations can better manage their shifting workforces, ensuring both compliance and efficiency while adapting to an ever-evolving employment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https://nltimes.nl/2024/10/13/dutch-worked-last-year-17000-jobs</w:t>
        </w:r>
      </w:hyperlink>
      <w:r>
        <w:t xml:space="preserve"> - Corroborates the increase in part-time employment and the significance of part-time jobs in the Netherlands, including the impact of lifestyle choices and family commitments.</w:t>
      </w:r>
      <w:r/>
    </w:p>
    <w:p>
      <w:pPr>
        <w:pStyle w:val="ListNumber"/>
        <w:spacing w:line="240" w:lineRule="auto"/>
        <w:ind w:left="720"/>
      </w:pPr>
      <w:r/>
      <w:hyperlink r:id="rId11">
        <w:r>
          <w:rPr>
            <w:color w:val="0000EE"/>
            <w:u w:val="single"/>
          </w:rPr>
          <w:t>https://tradingeconomics.com/netherlands/employment-part-time-eurostat-data.html</w:t>
        </w:r>
      </w:hyperlink>
      <w:r>
        <w:t xml:space="preserve"> - Provides data on the prevalence of part-time employment in the Netherlands, including historical and current statistics.</w:t>
      </w:r>
      <w:r/>
    </w:p>
    <w:p>
      <w:pPr>
        <w:pStyle w:val="ListNumber"/>
        <w:spacing w:line="240" w:lineRule="auto"/>
        <w:ind w:left="720"/>
      </w:pPr>
      <w:r/>
      <w:hyperlink r:id="rId12">
        <w:r>
          <w:rPr>
            <w:color w:val="0000EE"/>
            <w:u w:val="single"/>
          </w:rPr>
          <w:t>https://www.oecd-ilibrary.org/sites/204235cf-en/1/2/2/index.html?</w:t>
        </w:r>
      </w:hyperlink>
      <w:hyperlink r:id="rId12">
        <w:r>
          <w:rPr>
            <w:color w:val="0000EE"/>
            <w:u w:val="single"/>
          </w:rPr>
          <w:t>csp</w:t>
        </w:r>
      </w:hyperlink>
      <w:hyperlink r:id="rId12">
        <w:r>
          <w:rPr>
            <w:color w:val="0000EE"/>
            <w:u w:val="single"/>
          </w:rPr>
          <w:t>=09d72514f082d2c9738e78b56d4a500c&amp;itemContentType=book&amp;itemIGO=oecd&amp;itemId=%2Fcontent%2Fpublication%2F204235cf-en</w:t>
        </w:r>
      </w:hyperlink>
      <w:r>
        <w:t xml:space="preserve"> - Details the high rate of part-time employment in the Netherlands, its historical trends, and the demographic characteristics of part-time workers.</w:t>
      </w:r>
      <w:r/>
    </w:p>
    <w:p>
      <w:pPr>
        <w:pStyle w:val="ListNumber"/>
        <w:spacing w:line="240" w:lineRule="auto"/>
        <w:ind w:left="720"/>
      </w:pPr>
      <w:r/>
      <w:hyperlink r:id="rId13">
        <w:r>
          <w:rPr>
            <w:color w:val="0000EE"/>
            <w:u w:val="single"/>
          </w:rPr>
          <w:t>https://ec.europa.eu/eurostat/statistics-explained/index.php?title=Part-time_and_full-time_employment_-_statistics</w:t>
        </w:r>
      </w:hyperlink>
      <w:r>
        <w:t xml:space="preserve"> - Offers EU-wide statistics on part-time employment, including the Netherlands, and highlights gender disparities and trends in part-time work.</w:t>
      </w:r>
      <w:r/>
    </w:p>
    <w:p>
      <w:pPr>
        <w:pStyle w:val="ListNumber"/>
        <w:spacing w:line="240" w:lineRule="auto"/>
        <w:ind w:left="720"/>
      </w:pPr>
      <w:r/>
      <w:hyperlink r:id="rId14">
        <w:r>
          <w:rPr>
            <w:color w:val="0000EE"/>
            <w:u w:val="single"/>
          </w:rPr>
          <w:t>https://magnitglobal.com/us/en/resources/knowledge-center/blog/spring-summer-2024-netherlands-labour-market-analysis-navigating-increased-workforce-complexities.html</w:t>
        </w:r>
      </w:hyperlink>
      <w:r>
        <w:t xml:space="preserve"> - Discusses the current labour market in the Netherlands, including the challenges of managing a workforce with increasing part-time employment and the need for advanced workforce management solutions.</w:t>
      </w:r>
      <w:r/>
    </w:p>
    <w:p>
      <w:pPr>
        <w:pStyle w:val="ListNumber"/>
        <w:spacing w:line="240" w:lineRule="auto"/>
        <w:ind w:left="720"/>
      </w:pPr>
      <w:r/>
      <w:hyperlink r:id="rId10">
        <w:r>
          <w:rPr>
            <w:color w:val="0000EE"/>
            <w:u w:val="single"/>
          </w:rPr>
          <w:t>https://nltimes.nl/2024/10/13/dutch-worked-last-year-17000-jobs</w:t>
        </w:r>
      </w:hyperlink>
      <w:r>
        <w:t xml:space="preserve"> - Highlights the tight labour market in the Netherlands and the aging population's impact on workforce dynamics.</w:t>
      </w:r>
      <w:r/>
    </w:p>
    <w:p>
      <w:pPr>
        <w:pStyle w:val="ListNumber"/>
        <w:spacing w:line="240" w:lineRule="auto"/>
        <w:ind w:left="720"/>
      </w:pPr>
      <w:r/>
      <w:hyperlink r:id="rId12">
        <w:r>
          <w:rPr>
            <w:color w:val="0000EE"/>
            <w:u w:val="single"/>
          </w:rPr>
          <w:t>https://www.oecd-ilibrary.org/sites/204235cf-en/1/2/2/index.html?</w:t>
        </w:r>
      </w:hyperlink>
      <w:hyperlink r:id="rId12">
        <w:r>
          <w:rPr>
            <w:color w:val="0000EE"/>
            <w:u w:val="single"/>
          </w:rPr>
          <w:t>csp</w:t>
        </w:r>
      </w:hyperlink>
      <w:hyperlink r:id="rId12">
        <w:r>
          <w:rPr>
            <w:color w:val="0000EE"/>
            <w:u w:val="single"/>
          </w:rPr>
          <w:t>=09d72514f082d2c9738e78b56d4a500c&amp;itemContentType=book&amp;itemIGO=oecd&amp;itemId=%2Fcontent%2Fpublication%2F204235cf-en</w:t>
        </w:r>
      </w:hyperlink>
      <w:r>
        <w:t xml:space="preserve"> - Explains the widespread use of part-time work across various sectors and skill levels in the Netherlands.</w:t>
      </w:r>
      <w:r/>
    </w:p>
    <w:p>
      <w:pPr>
        <w:pStyle w:val="ListNumber"/>
        <w:spacing w:line="240" w:lineRule="auto"/>
        <w:ind w:left="720"/>
      </w:pPr>
      <w:r/>
      <w:hyperlink r:id="rId13">
        <w:r>
          <w:rPr>
            <w:color w:val="0000EE"/>
            <w:u w:val="single"/>
          </w:rPr>
          <w:t>https://ec.europa.eu/eurostat/statistics-explained/index.php?title=Part-time_and_full-time_employment_-_statistics</w:t>
        </w:r>
      </w:hyperlink>
      <w:r>
        <w:t xml:space="preserve"> - Provides insights into the compliance and regulatory aspects of part-time employment in the EU, including the Netherlands.</w:t>
      </w:r>
      <w:r/>
    </w:p>
    <w:p>
      <w:pPr>
        <w:pStyle w:val="ListNumber"/>
        <w:spacing w:line="240" w:lineRule="auto"/>
        <w:ind w:left="720"/>
      </w:pPr>
      <w:r/>
      <w:hyperlink r:id="rId14">
        <w:r>
          <w:rPr>
            <w:color w:val="0000EE"/>
            <w:u w:val="single"/>
          </w:rPr>
          <w:t>https://magnitglobal.com/us/en/resources/knowledge-center/blog/spring-summer-2024-netherlands-labour-market-analysis-navigating-increased-workforce-complexities.html</w:t>
        </w:r>
      </w:hyperlink>
      <w:r>
        <w:t xml:space="preserve"> - Discusses the need for innovative workforce management solutions due to the complexities of managing part-time and full-time employees in the Netherlands.</w:t>
      </w:r>
      <w:r/>
    </w:p>
    <w:p>
      <w:pPr>
        <w:pStyle w:val="ListNumber"/>
        <w:spacing w:line="240" w:lineRule="auto"/>
        <w:ind w:left="720"/>
      </w:pPr>
      <w:r/>
      <w:hyperlink r:id="rId10">
        <w:r>
          <w:rPr>
            <w:color w:val="0000EE"/>
            <w:u w:val="single"/>
          </w:rPr>
          <w:t>https://nltimes.nl/2024/10/13/dutch-worked-last-year-17000-jobs</w:t>
        </w:r>
      </w:hyperlink>
      <w:r>
        <w:t xml:space="preserve"> - Mentions the challenges of traditional scheduling methods and the need for more advanced tools to manage dynamic workforce needs.</w:t>
      </w:r>
      <w:r/>
    </w:p>
    <w:p>
      <w:pPr>
        <w:pStyle w:val="ListNumber"/>
        <w:spacing w:line="240" w:lineRule="auto"/>
        <w:ind w:left="720"/>
      </w:pPr>
      <w:r/>
      <w:hyperlink r:id="rId12">
        <w:r>
          <w:rPr>
            <w:color w:val="0000EE"/>
            <w:u w:val="single"/>
          </w:rPr>
          <w:t>https://www.oecd-ilibrary.org/sites/204235cf-en/1/2/2/index.html?</w:t>
        </w:r>
      </w:hyperlink>
      <w:hyperlink r:id="rId12">
        <w:r>
          <w:rPr>
            <w:color w:val="0000EE"/>
            <w:u w:val="single"/>
          </w:rPr>
          <w:t>csp</w:t>
        </w:r>
      </w:hyperlink>
      <w:hyperlink r:id="rId12">
        <w:r>
          <w:rPr>
            <w:color w:val="0000EE"/>
            <w:u w:val="single"/>
          </w:rPr>
          <w:t>=09d72514f082d2c9738e78b56d4a500c&amp;itemContentType=book&amp;itemIGO=oecd&amp;itemId=%2Fcontent%2Fpublication%2F204235cf-en</w:t>
        </w:r>
      </w:hyperlink>
      <w:r>
        <w:t xml:space="preserve"> - Highlights the importance of ensuring compliance with labour laws and regulations in the context of part-time employment.</w:t>
      </w:r>
      <w:r/>
    </w:p>
    <w:p>
      <w:pPr>
        <w:pStyle w:val="ListNumber"/>
        <w:spacing w:line="240" w:lineRule="auto"/>
        <w:ind w:left="720"/>
      </w:pPr>
      <w:r/>
      <w:hyperlink r:id="rId15">
        <w:r>
          <w:rPr>
            <w:color w:val="0000EE"/>
            <w:u w:val="single"/>
          </w:rPr>
          <w:t>https://techbullion.com/revolutionizing-staff-scheduling-in-the-netherlands-how-checks-nl-solves-modern-workforce-challenges/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ltimes.nl/2024/10/13/dutch-worked-last-year-17000-jobs" TargetMode="External"/><Relationship Id="rId11" Type="http://schemas.openxmlformats.org/officeDocument/2006/relationships/hyperlink" Target="https://tradingeconomics.com/netherlands/employment-part-time-eurostat-data.html" TargetMode="External"/><Relationship Id="rId12" Type="http://schemas.openxmlformats.org/officeDocument/2006/relationships/hyperlink" Target="https://www.oecd-ilibrary.org/sites/204235cf-en/1/2/2/index.html?_csp_=09d72514f082d2c9738e78b56d4a500c&amp;itemContentType=book&amp;itemIGO=oecd&amp;itemId=%2Fcontent%2Fpublication%2F204235cf-en" TargetMode="External"/><Relationship Id="rId13" Type="http://schemas.openxmlformats.org/officeDocument/2006/relationships/hyperlink" Target="https://ec.europa.eu/eurostat/statistics-explained/index.php?title=Part-time_and_full-time_employment_-_statistics" TargetMode="External"/><Relationship Id="rId14" Type="http://schemas.openxmlformats.org/officeDocument/2006/relationships/hyperlink" Target="https://magnitglobal.com/us/en/resources/knowledge-center/blog/spring-summer-2024-netherlands-labour-market-analysis-navigating-increased-workforce-complexities.html" TargetMode="External"/><Relationship Id="rId15" Type="http://schemas.openxmlformats.org/officeDocument/2006/relationships/hyperlink" Target="https://techbullion.com/revolutionizing-staff-scheduling-in-the-netherlands-how-checks-nl-solves-modern-workforce-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