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generative AI on business and entertainment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evolving landscape of artificial intelligence (AI) is poised to significantly reshape the business and entertainment sectors, as detailed in a recent article by </w:t>
      </w:r>
      <w:r>
        <w:rPr>
          <w:i/>
        </w:rPr>
        <w:t>Analytics Insight</w:t>
      </w:r>
      <w:r>
        <w:t>. The emergence of generative AI is anticipated to bring forth a transformative cultural shift, particularly in entertainment. This innovation encompasses a wide range of applications, including the scripting and production of films, where AI's capabilities can create incredibly realistic special effects that were previously unattainable.</w:t>
      </w:r>
      <w:r/>
    </w:p>
    <w:p>
      <w:r/>
      <w:r>
        <w:t>Industry experts predict that by 2025, businesses will experience a comprehensive AI revolution. This progression signals a rapid integration of advanced technologies into everyday business practices, with generative AI at the forefront of this change. As companies adapt to these advancements, the potential for operational efficiency and enhanced consumer engagement is expected to grow substantially.</w:t>
      </w:r>
      <w:r/>
    </w:p>
    <w:p>
      <w:r/>
      <w:r>
        <w:t xml:space="preserve">Further developments are occurring within virtual reality (VR) and gaming industries, where generative AI is making strides. The technology enables the creation of virtual environments and characters that can be tailored on the fly according to user input or preferences. This capability paves the way for a profound transformation in content creation and consumption, culminating in more interactive and personalized entertainment experiences. </w:t>
      </w:r>
      <w:r/>
    </w:p>
    <w:p>
      <w:r/>
      <w:r>
        <w:t>Companies across various sectors are aligning themselves with these emerging trends, suggesting that the next few years will be crucial for the integration of AI technologies into business strategies and operational models. The ramifications of these advancements are likely to be substantial, influencing not only how businesses operate but also how consumers engage with products and services in an increasingly AI-driven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https://www.prismetric.com/ai-in-entertainment/</w:t>
        </w:r>
      </w:hyperlink>
      <w:r>
        <w:t xml:space="preserve"> - This article supports the claim that AI is transforming the entertainment industry, including the scripting and production of films, and creating realistic special effects.</w:t>
      </w:r>
      <w:r/>
    </w:p>
    <w:p>
      <w:pPr>
        <w:pStyle w:val="ListNumber"/>
        <w:spacing w:line="240" w:lineRule="auto"/>
        <w:ind w:left="720"/>
      </w:pPr>
      <w:r/>
      <w:hyperlink r:id="rId11">
        <w:r>
          <w:rPr>
            <w:color w:val="0000EE"/>
            <w:u w:val="single"/>
          </w:rPr>
          <w:t>https://hashstudioz.com/blog/ai-in-media-and-entertainment-whats-next-for-the-industry/</w:t>
        </w:r>
      </w:hyperlink>
      <w:r>
        <w:t xml:space="preserve"> - This source corroborates the predictive aspect of AI in media and entertainment, including the generation of scripts, music, and visual art, and the enhancement of user experience.</w:t>
      </w:r>
      <w:r/>
    </w:p>
    <w:p>
      <w:pPr>
        <w:pStyle w:val="ListNumber"/>
        <w:spacing w:line="240" w:lineRule="auto"/>
        <w:ind w:left="720"/>
      </w:pPr>
      <w:r/>
      <w:hyperlink r:id="rId12">
        <w:r>
          <w:rPr>
            <w:color w:val="0000EE"/>
            <w:u w:val="single"/>
          </w:rPr>
          <w:t>https://www.thebusinessresearchcompany.com/report/ai-in-media-and-entertainment-global-market-report</w:t>
        </w:r>
      </w:hyperlink>
      <w:r>
        <w:t xml:space="preserve"> - This report supports the growth predictions of the AI market in media and entertainment, highlighting the role of AI in content creation, personalization, and user interaction.</w:t>
      </w:r>
      <w:r/>
    </w:p>
    <w:p>
      <w:pPr>
        <w:pStyle w:val="ListNumber"/>
        <w:spacing w:line="240" w:lineRule="auto"/>
        <w:ind w:left="720"/>
      </w:pPr>
      <w:r/>
      <w:hyperlink r:id="rId13">
        <w:r>
          <w:rPr>
            <w:color w:val="0000EE"/>
            <w:u w:val="single"/>
          </w:rPr>
          <w:t>https://aitglobalinc.com/ai-in-media-and-entertainment-industry/</w:t>
        </w:r>
      </w:hyperlink>
      <w:r>
        <w:t xml:space="preserve"> - This article details the transformative impact of AI on content creation processes, user experiences, and the integration of AI in various media sectors such as music, film, and gaming.</w:t>
      </w:r>
      <w:r/>
    </w:p>
    <w:p>
      <w:pPr>
        <w:pStyle w:val="ListNumber"/>
        <w:spacing w:line="240" w:lineRule="auto"/>
        <w:ind w:left="720"/>
      </w:pPr>
      <w:r/>
      <w:hyperlink r:id="rId10">
        <w:r>
          <w:rPr>
            <w:color w:val="0000EE"/>
            <w:u w:val="single"/>
          </w:rPr>
          <w:t>https://www.prismetric.com/ai-in-entertainment/</w:t>
        </w:r>
      </w:hyperlink>
      <w:r>
        <w:t xml:space="preserve"> - This source explains how AI enhances operational efficiency and consumer engagement through personalized recommendations, automated moderation, and predictive analytics.</w:t>
      </w:r>
      <w:r/>
    </w:p>
    <w:p>
      <w:pPr>
        <w:pStyle w:val="ListNumber"/>
        <w:spacing w:line="240" w:lineRule="auto"/>
        <w:ind w:left="720"/>
      </w:pPr>
      <w:r/>
      <w:hyperlink r:id="rId11">
        <w:r>
          <w:rPr>
            <w:color w:val="0000EE"/>
            <w:u w:val="single"/>
          </w:rPr>
          <w:t>https://hashstudioz.com/blog/ai-in-media-and-entertainment-whats-next-for-the-industry/</w:t>
        </w:r>
      </w:hyperlink>
      <w:r>
        <w:t xml:space="preserve"> - This article discusses the future trends in AI, including hyper-personalized content, dynamic storylines, and the scalability of AI solutions in the media and entertainment industry.</w:t>
      </w:r>
      <w:r/>
    </w:p>
    <w:p>
      <w:pPr>
        <w:pStyle w:val="ListNumber"/>
        <w:spacing w:line="240" w:lineRule="auto"/>
        <w:ind w:left="720"/>
      </w:pPr>
      <w:r/>
      <w:hyperlink r:id="rId12">
        <w:r>
          <w:rPr>
            <w:color w:val="0000EE"/>
            <w:u w:val="single"/>
          </w:rPr>
          <w:t>https://www.thebusinessresearchcompany.com/report/ai-in-media-and-entertainment-global-market-report</w:t>
        </w:r>
      </w:hyperlink>
      <w:r>
        <w:t xml:space="preserve"> - This report highlights the growth driven by advanced content personalization, AI-generated content, and expanded AR and VR applications, which align with the transformative cultural shift anticipated by generative AI.</w:t>
      </w:r>
      <w:r/>
    </w:p>
    <w:p>
      <w:pPr>
        <w:pStyle w:val="ListNumber"/>
        <w:spacing w:line="240" w:lineRule="auto"/>
        <w:ind w:left="720"/>
      </w:pPr>
      <w:r/>
      <w:hyperlink r:id="rId13">
        <w:r>
          <w:rPr>
            <w:color w:val="0000EE"/>
            <w:u w:val="single"/>
          </w:rPr>
          <w:t>https://aitglobalinc.com/ai-in-media-and-entertainment-industry/</w:t>
        </w:r>
      </w:hyperlink>
      <w:r>
        <w:t xml:space="preserve"> - This source supports the integration of AI in virtual reality (VR) and gaming, enabling the creation of tailored virtual environments and characters based on user preferences.</w:t>
      </w:r>
      <w:r/>
    </w:p>
    <w:p>
      <w:pPr>
        <w:pStyle w:val="ListNumber"/>
        <w:spacing w:line="240" w:lineRule="auto"/>
        <w:ind w:left="720"/>
      </w:pPr>
      <w:r/>
      <w:hyperlink r:id="rId10">
        <w:r>
          <w:rPr>
            <w:color w:val="0000EE"/>
            <w:u w:val="single"/>
          </w:rPr>
          <w:t>https://www.prismetric.com/ai-in-entertainment/</w:t>
        </w:r>
      </w:hyperlink>
      <w:r>
        <w:t xml:space="preserve"> - This article explains how companies are adapting to AI advancements, particularly in streaming services and gaming, to enhance consumer engagement and operational efficiency.</w:t>
      </w:r>
      <w:r/>
    </w:p>
    <w:p>
      <w:pPr>
        <w:pStyle w:val="ListNumber"/>
        <w:spacing w:line="240" w:lineRule="auto"/>
        <w:ind w:left="720"/>
      </w:pPr>
      <w:r/>
      <w:hyperlink r:id="rId11">
        <w:r>
          <w:rPr>
            <w:color w:val="0000EE"/>
            <w:u w:val="single"/>
          </w:rPr>
          <w:t>https://hashstudioz.com/blog/ai-in-media-and-entertainment-whats-next-for-the-industry/</w:t>
        </w:r>
      </w:hyperlink>
      <w:r>
        <w:t xml:space="preserve"> - This source discusses the benefits of AI, including enhanced efficiency, improved audience engagement, cost reduction, and data-driven decision making, which are crucial for business strategies and operational models.</w:t>
      </w:r>
      <w:r/>
    </w:p>
    <w:p>
      <w:pPr>
        <w:pStyle w:val="ListNumber"/>
        <w:spacing w:line="240" w:lineRule="auto"/>
        <w:ind w:left="720"/>
      </w:pPr>
      <w:r/>
      <w:hyperlink r:id="rId14">
        <w:r>
          <w:rPr>
            <w:color w:val="0000EE"/>
            <w:u w:val="single"/>
          </w:rPr>
          <w:t>https://www.prnewswire.com/news-releases/ai-market-in-media--entertainment-to-grow-by-usd-30-72-billion-2024-2028-as-multimodal-ai-adoption-rises-ai-impact-on-market-trends-report---technavio-302292478.html</w:t>
        </w:r>
      </w:hyperlink>
      <w:r>
        <w:t xml:space="preserve"> - This report supports the significant growth and impact of AI in the media and entertainment industry, including its applications in film, television, music, and sports, and the challenges and opportunities associated with this growth.</w:t>
      </w:r>
      <w:r/>
    </w:p>
    <w:p>
      <w:pPr>
        <w:pStyle w:val="ListNumber"/>
        <w:spacing w:line="240" w:lineRule="auto"/>
        <w:ind w:left="720"/>
      </w:pPr>
      <w:r/>
      <w:hyperlink r:id="rId15">
        <w:r>
          <w:rPr>
            <w:color w:val="0000EE"/>
            <w:u w:val="single"/>
          </w:rPr>
          <w:t>https://www.analyticsinsight.net/generative-ai/how-will-generative-ai-transform-industries-in-2025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ismetric.com/ai-in-entertainment/" TargetMode="External"/><Relationship Id="rId11" Type="http://schemas.openxmlformats.org/officeDocument/2006/relationships/hyperlink" Target="https://hashstudioz.com/blog/ai-in-media-and-entertainment-whats-next-for-the-industry/" TargetMode="External"/><Relationship Id="rId12" Type="http://schemas.openxmlformats.org/officeDocument/2006/relationships/hyperlink" Target="https://www.thebusinessresearchcompany.com/report/ai-in-media-and-entertainment-global-market-report" TargetMode="External"/><Relationship Id="rId13" Type="http://schemas.openxmlformats.org/officeDocument/2006/relationships/hyperlink" Target="https://aitglobalinc.com/ai-in-media-and-entertainment-industry/" TargetMode="External"/><Relationship Id="rId14" Type="http://schemas.openxmlformats.org/officeDocument/2006/relationships/hyperlink" Target="https://www.prnewswire.com/news-releases/ai-market-in-media--entertainment-to-grow-by-usd-30-72-billion-2024-2028-as-multimodal-ai-adoption-rises-ai-impact-on-market-trends-report---technavio-302292478.html" TargetMode="External"/><Relationship Id="rId15" Type="http://schemas.openxmlformats.org/officeDocument/2006/relationships/hyperlink" Target="https://www.analyticsinsight.net/generative-ai/how-will-generative-ai-transform-industri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