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aviation authority outlines AI regulation strategy amid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complex and rapidly evolving landscape of artificial intelligence (AI) regulation was recently underscored by the UK Civil Aviation Authority's (CAA) newly published strategic document aimed at overseeing the integration of AI technologies within the aviation sector. This initiative arrives during a time of increasingly widespread AI applications but faces several significant challenges, as highlighted in insights gathered by Flyer.</w:t>
      </w:r>
      <w:r/>
    </w:p>
    <w:p>
      <w:r/>
      <w:r>
        <w:t>The CAA’s strategy attempts to balance the need for innovation in AI with necessary safety measures, a delicate equilibrium that could impact the advancement of technological progress. The CAA's approach raises concerns about potentially stifling innovation or failing to adequately address the emergent risks associated with deploying AI systems in aviation. Complexity in crafting timely and effective regulatory frameworks emerges as a pronounced issue, particularly given AI's rapidly advancing nature.</w:t>
      </w:r>
      <w:r/>
    </w:p>
    <w:p>
      <w:r/>
      <w:r>
        <w:t>Resource constraints are another apparent barrier for the CAA. Limited financial and human resources may hinder the authority's ability to develop and enforce comprehensive oversight mechanisms essential for sophisticated AI applications. Moreover, a reported scarcity of expertise in AI technologies, particularly as they relate to aviation, could result in regulatory efforts lagging behind industry advancements, creating a gap that might compromise safety and efficacy.</w:t>
      </w:r>
      <w:r/>
    </w:p>
    <w:p>
      <w:r/>
      <w:r>
        <w:t>Ethical challenges loom large in the context of AI adoption, especially regarding bias and transparency. Ensuring that AI systems function without bias is critical, particularly in the high-stakes aviation sector, where establishing trust in automated decision-making systems is essential for safety. Achieving public and stakeholder confidence in AI-enabled systems is further complicated by concerns around potential job displacement and the reliability of these automated tools.</w:t>
      </w:r>
      <w:r/>
    </w:p>
    <w:p>
      <w:r/>
      <w:r>
        <w:t>Another area of focus is the need for global harmonisation in AI regulation. The international nature of both aviation and AI applications necessitates alignment between different jurisdictions to avoid compliance conflicts. However, collaboration with global entities is still in its infancy, raising concerns about the risk of inconsistent standards and practices across borders.</w:t>
      </w:r>
      <w:r/>
    </w:p>
    <w:p>
      <w:r/>
      <w:r>
        <w:t>Cybersecurity vulnerabilities also present a pressing issue. The strategy may not have adequately addressed the heightened risks associated with AI systems, including the management and protection of the extensive data sets that these technologies require. Compliance with data privacy standards remains a priority that warrants careful consideration.</w:t>
      </w:r>
      <w:r/>
    </w:p>
    <w:p>
      <w:r/>
      <w:r>
        <w:t>The CAA's strategy indicates that implementation of AI into regulatory processes might be delayed due to bureaucratic inertia or the necessity for rigorous validation procedures. Although the document outlines initial steps towards integrating AI in aviation oversight, substantial hurdles to effective execution and alignment persist, potentially impacting public and industry trust.</w:t>
      </w:r>
      <w:r/>
    </w:p>
    <w:p>
      <w:r/>
      <w:r>
        <w:t>In summary, the CAA is navigating a challenging landscape as it seeks to outline a framework for AI regulation in aviation. The complexities of regulation, resource constraints, ethical challenges, and the need for international cooperation all remain critical aspects of this evolving dialogue. As stakeholders observe the CAA's actions, how these challenges are addressed could prove pivotal for the future landscape of AI in the aviation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https://www.arpas.uk/caa-publish-their-artificial-intelligence-strategy/</w:t>
        </w:r>
      </w:hyperlink>
      <w:r>
        <w:t xml:space="preserve"> - Corroborates the CAA's strategy to balance innovation with safety measures and the focus on regulating AI in aviation.</w:t>
      </w:r>
      <w:r/>
    </w:p>
    <w:p>
      <w:pPr>
        <w:pStyle w:val="ListNumber"/>
        <w:spacing w:line="240" w:lineRule="auto"/>
        <w:ind w:left="720"/>
      </w:pPr>
      <w:r/>
      <w:hyperlink r:id="rId11">
        <w:r>
          <w:rPr>
            <w:color w:val="0000EE"/>
            <w:u w:val="single"/>
          </w:rPr>
          <w:t>https://www.caa.co.uk/newsroom/news/uk-regulator-unveils-new-ai-strategy/</w:t>
        </w:r>
      </w:hyperlink>
      <w:r>
        <w:t xml:space="preserve"> - Details the CAA's two-pronged approach to AI regulation and its use within the CAA, highlighting safety, security, and consumer protection.</w:t>
      </w:r>
      <w:r/>
    </w:p>
    <w:p>
      <w:pPr>
        <w:pStyle w:val="ListNumber"/>
        <w:spacing w:line="240" w:lineRule="auto"/>
        <w:ind w:left="720"/>
      </w:pPr>
      <w:r/>
      <w:hyperlink r:id="rId12">
        <w:r>
          <w:rPr>
            <w:color w:val="0000EE"/>
            <w:u w:val="single"/>
          </w:rPr>
          <w:t>https://www.techmarketview.com/ukhotviews/archive/2024/11/29/caa-outlines-its-strategy-for-ai-adoption-in-uk-aviation</w:t>
        </w:r>
      </w:hyperlink>
      <w:r>
        <w:t xml:space="preserve"> - Outlines the CAA's strategy for AI adoption, focusing on safety, security, consumer protection, and sustainability.</w:t>
      </w:r>
      <w:r/>
    </w:p>
    <w:p>
      <w:pPr>
        <w:pStyle w:val="ListNumber"/>
        <w:spacing w:line="240" w:lineRule="auto"/>
        <w:ind w:left="720"/>
      </w:pPr>
      <w:r/>
      <w:hyperlink r:id="rId13">
        <w:r>
          <w:rPr>
            <w:color w:val="0000EE"/>
            <w:u w:val="single"/>
          </w:rPr>
          <w:t>https://www.airport-technology.com/news/uk-caa-ai-strategy-aviation/</w:t>
        </w:r>
      </w:hyperlink>
      <w:r>
        <w:t xml:space="preserve"> - Discusses the potential benefits of AI in aviation, such as improved air traffic control and enhanced pilot training, and the importance of trust and regulatory steps.</w:t>
      </w:r>
      <w:r/>
    </w:p>
    <w:p>
      <w:pPr>
        <w:pStyle w:val="ListNumber"/>
        <w:spacing w:line="240" w:lineRule="auto"/>
        <w:ind w:left="720"/>
      </w:pPr>
      <w:r/>
      <w:hyperlink r:id="rId14">
        <w:r>
          <w:rPr>
            <w:color w:val="0000EE"/>
            <w:u w:val="single"/>
          </w:rPr>
          <w:t>https://www.caa.co.uk/our-work/innovation/artificial-intelligence/</w:t>
        </w:r>
      </w:hyperlink>
      <w:r>
        <w:t xml:space="preserve"> - Provides details on the CAA's vision, purpose, and strategy for regulating AI, including ensuring safety and fostering innovation.</w:t>
      </w:r>
      <w:r/>
    </w:p>
    <w:p>
      <w:pPr>
        <w:pStyle w:val="ListNumber"/>
        <w:spacing w:line="240" w:lineRule="auto"/>
        <w:ind w:left="720"/>
      </w:pPr>
      <w:r/>
      <w:hyperlink r:id="rId11">
        <w:r>
          <w:rPr>
            <w:color w:val="0000EE"/>
            <w:u w:val="single"/>
          </w:rPr>
          <w:t>https://www.caa.co.uk/newsroom/news/uk-regulator-unveils-new-ai-strategy/</w:t>
        </w:r>
      </w:hyperlink>
      <w:r>
        <w:t xml:space="preserve"> - Addresses the ethical challenges of AI adoption, including bias and transparency, and the need for public and stakeholder confidence.</w:t>
      </w:r>
      <w:r/>
    </w:p>
    <w:p>
      <w:pPr>
        <w:pStyle w:val="ListNumber"/>
        <w:spacing w:line="240" w:lineRule="auto"/>
        <w:ind w:left="720"/>
      </w:pPr>
      <w:r/>
      <w:hyperlink r:id="rId12">
        <w:r>
          <w:rPr>
            <w:color w:val="0000EE"/>
            <w:u w:val="single"/>
          </w:rPr>
          <w:t>https://www.techmarketview.com/ukhotviews/archive/2024/11/29/caa-outlines-its-strategy-for-ai-adoption-in-uk-aviation</w:t>
        </w:r>
      </w:hyperlink>
      <w:r>
        <w:t xml:space="preserve"> - Highlights the need for global harmonisation in AI regulation to avoid compliance conflicts across different jurisdictions.</w:t>
      </w:r>
      <w:r/>
    </w:p>
    <w:p>
      <w:pPr>
        <w:pStyle w:val="ListNumber"/>
        <w:spacing w:line="240" w:lineRule="auto"/>
        <w:ind w:left="720"/>
      </w:pPr>
      <w:r/>
      <w:hyperlink r:id="rId13">
        <w:r>
          <w:rPr>
            <w:color w:val="0000EE"/>
            <w:u w:val="single"/>
          </w:rPr>
          <w:t>https://www.airport-technology.com/news/uk-caa-ai-strategy-aviation/</w:t>
        </w:r>
      </w:hyperlink>
      <w:r>
        <w:t xml:space="preserve"> - Discusses cybersecurity vulnerabilities and the importance of managing and protecting extensive data sets required by AI systems.</w:t>
      </w:r>
      <w:r/>
    </w:p>
    <w:p>
      <w:pPr>
        <w:pStyle w:val="ListNumber"/>
        <w:spacing w:line="240" w:lineRule="auto"/>
        <w:ind w:left="720"/>
      </w:pPr>
      <w:r/>
      <w:hyperlink r:id="rId14">
        <w:r>
          <w:rPr>
            <w:color w:val="0000EE"/>
            <w:u w:val="single"/>
          </w:rPr>
          <w:t>https://www.caa.co.uk/our-work/innovation/artificial-intelligence/</w:t>
        </w:r>
      </w:hyperlink>
      <w:r>
        <w:t xml:space="preserve"> - Mentions the potential delays in implementing AI into regulatory processes due to bureaucratic inertia or rigorous validation procedures.</w:t>
      </w:r>
      <w:r/>
    </w:p>
    <w:p>
      <w:pPr>
        <w:pStyle w:val="ListNumber"/>
        <w:spacing w:line="240" w:lineRule="auto"/>
        <w:ind w:left="720"/>
      </w:pPr>
      <w:r/>
      <w:hyperlink r:id="rId10">
        <w:r>
          <w:rPr>
            <w:color w:val="0000EE"/>
            <w:u w:val="single"/>
          </w:rPr>
          <w:t>https://www.arpas.uk/caa-publish-their-artificial-intelligence-strategy/</w:t>
        </w:r>
      </w:hyperlink>
      <w:r>
        <w:t xml:space="preserve"> - Corroborates the resource constraints, including limited financial and human resources, and the scarcity of AI expertise in aviation.</w:t>
      </w:r>
      <w:r/>
    </w:p>
    <w:p>
      <w:pPr>
        <w:pStyle w:val="ListNumber"/>
        <w:spacing w:line="240" w:lineRule="auto"/>
        <w:ind w:left="720"/>
      </w:pPr>
      <w:r/>
      <w:hyperlink r:id="rId11">
        <w:r>
          <w:rPr>
            <w:color w:val="0000EE"/>
            <w:u w:val="single"/>
          </w:rPr>
          <w:t>https://www.caa.co.uk/newsroom/news/uk-regulator-unveils-new-ai-strategy/</w:t>
        </w:r>
      </w:hyperlink>
      <w:r>
        <w:t xml:space="preserve"> - Highlights the collaboration with industry stakeholders and the public to address the challenges and opportunities presented by AI in aviation.</w:t>
      </w:r>
      <w:r/>
    </w:p>
    <w:p>
      <w:pPr>
        <w:pStyle w:val="ListNumber"/>
        <w:spacing w:line="240" w:lineRule="auto"/>
        <w:ind w:left="720"/>
      </w:pPr>
      <w:r/>
      <w:hyperlink r:id="rId15">
        <w:r>
          <w:rPr>
            <w:color w:val="0000EE"/>
            <w:u w:val="single"/>
          </w:rPr>
          <w:t>https://flyer.co.uk/the-uk-caas-plans-to-regulate-ai/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rpas.uk/caa-publish-their-artificial-intelligence-strategy/" TargetMode="External"/><Relationship Id="rId11" Type="http://schemas.openxmlformats.org/officeDocument/2006/relationships/hyperlink" Target="https://www.caa.co.uk/newsroom/news/uk-regulator-unveils-new-ai-strategy/" TargetMode="External"/><Relationship Id="rId12" Type="http://schemas.openxmlformats.org/officeDocument/2006/relationships/hyperlink" Target="https://www.techmarketview.com/ukhotviews/archive/2024/11/29/caa-outlines-its-strategy-for-ai-adoption-in-uk-aviation" TargetMode="External"/><Relationship Id="rId13" Type="http://schemas.openxmlformats.org/officeDocument/2006/relationships/hyperlink" Target="https://www.airport-technology.com/news/uk-caa-ai-strategy-aviation/" TargetMode="External"/><Relationship Id="rId14" Type="http://schemas.openxmlformats.org/officeDocument/2006/relationships/hyperlink" Target="https://www.caa.co.uk/our-work/innovation/artificial-intelligence/" TargetMode="External"/><Relationship Id="rId15" Type="http://schemas.openxmlformats.org/officeDocument/2006/relationships/hyperlink" Target="https://flyer.co.uk/the-uk-caas-plans-to-regulate-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