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job market faces upheaval due to AI and evolving work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work trends in the UK are raising questions about job security and the evolving relationship between employment and artificial intelligence. The Mirror reports that despite the existence of job vacancies, many individuals are unable or unwilling to transition from sickness benefits to employment, partly due to a shifting labour market that increasingly favours temporary, flexible work arrangements over permanent positions.</w:t>
      </w:r>
      <w:r/>
    </w:p>
    <w:p>
      <w:r/>
      <w:r>
        <w:t>The landscape of employment has dramatically changed, with employers showing a preference for a workforce composed of casual labourers, such as contractors and agency staff. "Employers don’t want staff. They want what the Americans call ‘hands,’” suggests an analysis of current employment practices. This trend towards automation and reliance on artificial intelligence is noted as particularly troubling, as it eliminates the need for traditional workers, thereby contributing to the growing number of individuals claiming long-term sickness benefits.</w:t>
      </w:r>
      <w:r/>
    </w:p>
    <w:p>
      <w:r/>
      <w:r>
        <w:t>In response to this issue, the UK Government has proposed a controversial approach that combines incentives with penalties. Key components of this strategy include coercive measures to compel unemployed individuals to accept jobs offered or risk losing their benefits. At the same time, Labour is promoting a new deal for workers' rights intended to provide greater job security, although its implementation is not expected until 2026.</w:t>
      </w:r>
      <w:r/>
    </w:p>
    <w:p>
      <w:r/>
      <w:r>
        <w:t>While this governmental approach attempts to encourage workforce participation, concerns remain about the adequacy of existing employment opportunities. As the article raises, "like finding a gold pig under your pillow,” securing a real job remains a significant challenge for many. There is an anticipation of future diagnostic tests aimed at addressing underlying issues of mental health that may be influencing the numbers of people reliant on benefits.</w:t>
      </w:r>
      <w:r/>
    </w:p>
    <w:p>
      <w:r/>
      <w:r>
        <w:t>Additionally, broader political sentiments are at play, with approximately three million individuals signing a parliamentary petition calling for a new general election. The Mirror outlines that a substantial number of these signatories are from constituents who previously supported the Conservative Party and are discontent with the current political climate.</w:t>
      </w:r>
      <w:r/>
    </w:p>
    <w:p>
      <w:r/>
      <w:r>
        <w:t>As businesses grapple with the implications of advanced AI technologies and a fluctuating job market, the fate of workers remains contingent upon both governmental policy and corporate strategy, with significant changes on the horizon. The trends observed indicate a critical juncture for employment practices in the UK, as organisations reassess their workforce needs in light of technological advancements and shifting economic realities.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https://www.centreforsocialjustice.org.uk/newsroom/over-700000-on-benefits</w:t>
        </w:r>
      </w:hyperlink>
      <w:r>
        <w:t xml:space="preserve"> - Corroborates the issue of many individuals on sickness benefits being unable or unwilling to transition to employment due to various barriers and the need for supportive measures.</w:t>
      </w:r>
      <w:r/>
    </w:p>
    <w:p>
      <w:pPr>
        <w:pStyle w:val="ListNumber"/>
        <w:spacing w:line="240" w:lineRule="auto"/>
        <w:ind w:left="720"/>
      </w:pPr>
      <w:r/>
      <w:hyperlink r:id="rId11">
        <w:r>
          <w:rPr>
            <w:color w:val="0000EE"/>
            <w:u w:val="single"/>
          </w:rPr>
          <w:t>https://www.mind.org.uk/news-campaigns/news/new-data-reveals-uk-government-s-benefit-changes-to-force-disabled-people-into-non-existent-job-market/</w:t>
        </w:r>
      </w:hyperlink>
      <w:r>
        <w:t xml:space="preserve"> - Supports the claim that the job market, particularly for disabled people, is not as favorable as suggested by the government, with a reduction in home-based roles and concerns about job availability.</w:t>
      </w:r>
      <w:r/>
    </w:p>
    <w:p>
      <w:pPr>
        <w:pStyle w:val="ListNumber"/>
        <w:spacing w:line="240" w:lineRule="auto"/>
        <w:ind w:left="720"/>
      </w:pPr>
      <w:r/>
      <w:hyperlink r:id="rId11">
        <w:r>
          <w:rPr>
            <w:color w:val="0000EE"/>
            <w:u w:val="single"/>
          </w:rPr>
          <w:t>https://www.mind.org.uk/news-campaigns/news/new-data-reveals-uk-government-s-benefit-changes-to-force-disabled-people-into-non-existent-job-market/</w:t>
        </w:r>
      </w:hyperlink>
      <w:r>
        <w:t xml:space="preserve"> - Highlights the government's proposals and the concerns around coercive measures to compel unemployed individuals to accept jobs, which may not be suitable or available.</w:t>
      </w:r>
      <w:r/>
    </w:p>
    <w:p>
      <w:pPr>
        <w:pStyle w:val="ListNumber"/>
        <w:spacing w:line="240" w:lineRule="auto"/>
        <w:ind w:left="720"/>
      </w:pPr>
      <w:r/>
      <w:hyperlink r:id="rId12">
        <w:r>
          <w:rPr>
            <w:color w:val="0000EE"/>
            <w:u w:val="single"/>
          </w:rPr>
          <w:t>https://www.gov.uk/government/statistics/the-employment-of-disabled-people-2024/the-employment-of-disabled-people-2024</w:t>
        </w:r>
      </w:hyperlink>
      <w:r>
        <w:t xml:space="preserve"> - Provides data on the employment trends of disabled people, including the impact of the pandemic and the ongoing efforts to reduce the disability employment gap.</w:t>
      </w:r>
      <w:r/>
    </w:p>
    <w:p>
      <w:pPr>
        <w:pStyle w:val="ListNumber"/>
        <w:spacing w:line="240" w:lineRule="auto"/>
        <w:ind w:left="720"/>
      </w:pPr>
      <w:r/>
      <w:hyperlink r:id="rId12">
        <w:r>
          <w:rPr>
            <w:color w:val="0000EE"/>
            <w:u w:val="single"/>
          </w:rPr>
          <w:t>https://www.gov.uk/government/statistics/the-employment-of-disabled-people-2024/the-employment-of-disabled-people-2024</w:t>
        </w:r>
      </w:hyperlink>
      <w:r>
        <w:t xml:space="preserve"> - Details the challenges faced by disabled people in the job market, including the widening of the disability employment gap during the pandemic and the current efforts to narrow it.</w:t>
      </w:r>
      <w:r/>
    </w:p>
    <w:p>
      <w:pPr>
        <w:pStyle w:val="ListNumber"/>
        <w:spacing w:line="240" w:lineRule="auto"/>
        <w:ind w:left="720"/>
      </w:pPr>
      <w:r/>
      <w:hyperlink r:id="rId13">
        <w:r>
          <w:rPr>
            <w:color w:val="0000EE"/>
            <w:u w:val="single"/>
          </w:rPr>
          <w:t>https://ifs.org.uk/publications/health-related-benefit-claims-post-pandemic-uk-trends-and-global-context</w:t>
        </w:r>
      </w:hyperlink>
      <w:r>
        <w:t xml:space="preserve"> - Discusses the increase in health-related benefit claims post-pandemic and the demographic changes in claimants, which aligns with the growing number of individuals on long-term sickness benefits.</w:t>
      </w:r>
      <w:r/>
    </w:p>
    <w:p>
      <w:pPr>
        <w:pStyle w:val="ListNumber"/>
        <w:spacing w:line="240" w:lineRule="auto"/>
        <w:ind w:left="720"/>
      </w:pPr>
      <w:r/>
      <w:hyperlink r:id="rId10">
        <w:r>
          <w:rPr>
            <w:color w:val="0000EE"/>
            <w:u w:val="single"/>
          </w:rPr>
          <w:t>https://www.centreforsocialjustice.org.uk/newsroom/over-700000-on-benefits</w:t>
        </w:r>
      </w:hyperlink>
      <w:r>
        <w:t xml:space="preserve"> - Explains the UK Government's strategy to encourage workforce participation through incentives and penalties, and the concerns around the adequacy of existing employment opportunities.</w:t>
      </w:r>
      <w:r/>
    </w:p>
    <w:p>
      <w:pPr>
        <w:pStyle w:val="ListNumber"/>
        <w:spacing w:line="240" w:lineRule="auto"/>
        <w:ind w:left="720"/>
      </w:pPr>
      <w:r/>
      <w:hyperlink r:id="rId11">
        <w:r>
          <w:rPr>
            <w:color w:val="0000EE"/>
            <w:u w:val="single"/>
          </w:rPr>
          <w:t>https://www.mind.org.uk/news-campaigns/news/new-data-reveals-uk-government-s-benefit-changes-to-force-disabled-people-into-non-existent-job-market/</w:t>
        </w:r>
      </w:hyperlink>
      <w:r>
        <w:t xml:space="preserve"> - Addresses the anticipation of future diagnostic tests for mental health issues influencing benefit reliance and the need for better employment support and mental health services.</w:t>
      </w:r>
      <w:r/>
    </w:p>
    <w:p>
      <w:pPr>
        <w:pStyle w:val="ListNumber"/>
        <w:spacing w:line="240" w:lineRule="auto"/>
        <w:ind w:left="720"/>
      </w:pPr>
      <w:r/>
      <w:hyperlink r:id="rId12">
        <w:r>
          <w:rPr>
            <w:color w:val="0000EE"/>
            <w:u w:val="single"/>
          </w:rPr>
          <w:t>https://www.gov.uk/government/statistics/the-employment-of-disabled-people-2024/the-employment-of-disabled-people-2024</w:t>
        </w:r>
      </w:hyperlink>
      <w:r>
        <w:t xml:space="preserve"> - Highlights the broader employment trends and the impact of technological advancements and shifting economic realities on workforce needs.</w:t>
      </w:r>
      <w:r/>
    </w:p>
    <w:p>
      <w:pPr>
        <w:pStyle w:val="ListNumber"/>
        <w:spacing w:line="240" w:lineRule="auto"/>
        <w:ind w:left="720"/>
      </w:pPr>
      <w:r/>
      <w:hyperlink r:id="rId10">
        <w:r>
          <w:rPr>
            <w:color w:val="0000EE"/>
            <w:u w:val="single"/>
          </w:rPr>
          <w:t>https://www.centreforsocialjustice.org.uk/newsroom/over-700000-on-benefits</w:t>
        </w:r>
      </w:hyperlink>
      <w:r>
        <w:t xml:space="preserve"> - Mentions the political sentiments and public discontent, such as the parliamentary petition for a new general election, reflecting broader dissatisfaction with current policies.</w:t>
      </w:r>
      <w:r/>
    </w:p>
    <w:p>
      <w:pPr>
        <w:pStyle w:val="ListNumber"/>
        <w:spacing w:line="240" w:lineRule="auto"/>
        <w:ind w:left="720"/>
      </w:pPr>
      <w:r/>
      <w:hyperlink r:id="rId11">
        <w:r>
          <w:rPr>
            <w:color w:val="0000EE"/>
            <w:u w:val="single"/>
          </w:rPr>
          <w:t>https://www.mind.org.uk/news-campaigns/news/new-data-reveals-uk-government-s-benefit-changes-to-force-disabled-people-into-non-existent-job-market/</w:t>
        </w:r>
      </w:hyperlink>
      <w:r>
        <w:t xml:space="preserve"> - Emphasizes the critical juncture for employment practices in the UK due to technological advancements and shifting economic realities.</w:t>
      </w:r>
      <w:r/>
    </w:p>
    <w:p>
      <w:pPr>
        <w:pStyle w:val="ListNumber"/>
        <w:spacing w:line="240" w:lineRule="auto"/>
        <w:ind w:left="720"/>
      </w:pPr>
      <w:r/>
      <w:hyperlink r:id="rId14">
        <w:r>
          <w:rPr>
            <w:color w:val="0000EE"/>
            <w:u w:val="single"/>
          </w:rPr>
          <w:t>https://www.mirror.co.uk/news/politics/benefits-jobs-sickness-mental-health-34217821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ntreforsocialjustice.org.uk/newsroom/over-700000-on-benefits" TargetMode="External"/><Relationship Id="rId11" Type="http://schemas.openxmlformats.org/officeDocument/2006/relationships/hyperlink" Target="https://www.mind.org.uk/news-campaigns/news/new-data-reveals-uk-government-s-benefit-changes-to-force-disabled-people-into-non-existent-job-market/" TargetMode="External"/><Relationship Id="rId12" Type="http://schemas.openxmlformats.org/officeDocument/2006/relationships/hyperlink" Target="https://www.gov.uk/government/statistics/the-employment-of-disabled-people-2024/the-employment-of-disabled-people-2024" TargetMode="External"/><Relationship Id="rId13" Type="http://schemas.openxmlformats.org/officeDocument/2006/relationships/hyperlink" Target="https://ifs.org.uk/publications/health-related-benefit-claims-post-pandemic-uk-trends-and-global-context" TargetMode="External"/><Relationship Id="rId14" Type="http://schemas.openxmlformats.org/officeDocument/2006/relationships/hyperlink" Target="https://www.mirror.co.uk/news/politics/benefits-jobs-sickness-mental-health-342178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