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Virtuals Protocol leads AI and blockchain integration in gaming and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(AI) and its integration with blockchain technology, the Virtuals Protocol is spearheading a significant shift within consumer applications, particularly focusing on gaming and entertainment sectors. With a market momentum that projects the AI gaming market to escalate from $4.2 billion in 2023 to an impressive $42.1 billion by 2032, stakeholders within the industry are increasingly recognising the transformative potential of AI agents.</w:t>
      </w:r>
      <w:r/>
    </w:p>
    <w:p>
      <w:r/>
      <w:r>
        <w:t>According to a report by Ark Invest, these AI agents, which have transitioned from rudimentary digital assistants to autonomous agents, are now seen as critical assets capable of delivering real value across numerous industries. Their applications range from content creation to user engagement and workflow optimisation, fostering increased efficiency and innovative interaction modalities. A notable trend includes the rise of generative AI, which is projected to grow from $1.47 billion in 2024 to $3.39 billion by 2028, dominating real-time content creation processes.</w:t>
      </w:r>
      <w:r/>
    </w:p>
    <w:p>
      <w:r/>
      <w:r>
        <w:t>In this context, the Virtuals Protocol (@virtuals_io) stands out by fusing AI companions with blockchain functionalities, thereby allowing for decentralised co-ownership models in digital entertainment formats. This innovative approach aims to address three primary challenges: simplifying AI integration within applications, enabling contributors to earn through Immutable Contribution Vaults, and permitting non-experts to possess AI agents via tokenisation.</w:t>
      </w:r>
      <w:r/>
    </w:p>
    <w:p>
      <w:r/>
      <w:r>
        <w:t>This dynamic is particularly evident as the Virtuals Protocol allows users to earn income from AI agents that can autonomously perform various tasks in platforms like Roblox and TikTok, alongside managing blockchain wallets. By tokenising these agents, users are empowered to invest and profit from their growth, thereby fostering a participatory ecosystem that aligns with the overarching goals of decentralisation.</w:t>
      </w:r>
      <w:r/>
    </w:p>
    <w:p>
      <w:r/>
      <w:r>
        <w:t>Illustratively, the Game (Generative Autonomous Multimodal Entities) framework enables developers to seamlessly incorporate AI agents equipped with learning capabilities across diverse applications. Through the secure parameters of blockchain technology, this framework ensures the integrity of ownership and rewards associated with these digital assets.</w:t>
      </w:r>
      <w:r/>
    </w:p>
    <w:p>
      <w:r/>
      <w:r>
        <w:t>An example of the protocol's efficacy can be observed through its AI avatar, Luna, who, fuelled by a large language model, has established a significant following of over 500,000 on TikTok. Following an upgrade to Sentient Mode v2.0, Luna has autonomously begun managing her account, interacting with users without human intervention. This continual evolution of AI offerings indicates the expansive possibilities of engagement within digital landscapes.</w:t>
      </w:r>
      <w:r/>
    </w:p>
    <w:p>
      <w:r/>
      <w:r>
        <w:t>In the broader scope of AI partnerships, platforms such as Replika and Character.AI have demonstrated the consumer appetite for personalised AI interactions. The Ark Invest study suggests that as these AI agents gain immersion, user engagement metrics are anticipated to stabilise similarly to those seen in today's social media networks and online gaming experiences.</w:t>
      </w:r>
      <w:r/>
    </w:p>
    <w:p>
      <w:r/>
      <w:r>
        <w:t>Additionally, the Virtuals Protocol aims to establish a decentralised marketplace for co-owning AI agents, which play a substantial role in revenue generation and engagement. Its participants are encouraged to partake in the revenue stream produced by these agents, leveraging a tokenisation backdrop that employs a buy-back and burn mechanism, enhancing the long-term value of the digital tokens in circulation.</w:t>
      </w:r>
      <w:r/>
    </w:p>
    <w:p>
      <w:r/>
      <w:r>
        <w:t>The competitive landscape is marked by notable contenders such as Nim Network, Altered State Machine, Olas, and Alethea AI, each pushing the boundaries of AI integration in gaming and beyond. While these projects share a vision of creating valuable, tokenised digital assets, the Virtuals Protocol's approach to co-ownership models and monetization mechanisms sets it apart.</w:t>
      </w:r>
      <w:r/>
    </w:p>
    <w:p>
      <w:r/>
      <w:r>
        <w:t xml:space="preserve">Despite the current market cap nearing $200 million, the Virtuals Protocol's reported revenue of $48,000 as of August 2024 raises potential concerns regarding its immediate growth trajectory. Nevertheless, the rising demand for immersive digital interactions and AI-driven solutions in gaming suggests a promising frontier for the protocol and its stakeholders. </w:t>
      </w:r>
      <w:r/>
    </w:p>
    <w:p>
      <w:r/>
      <w:r>
        <w:t>As businesses continue to navigate the intersection of AI and blockchain, the principles and innovations stemming from the Virtuals Protocol may offer valuable insights into future practices and market developments. The anticipated evolvement of AI agents, both as personal companions and revenue-generating assets, underscores a significant paradigm shift within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https://whitepaper.virtuals.io</w:t>
        </w:r>
      </w:hyperlink>
      <w:r>
        <w:t xml:space="preserve"> - Corroborates the Virtuals Protocol's focus on building a co-ownership layer for AI agents in gaming and entertainment, and its innovative approaches to address key pain points.</w:t>
      </w:r>
      <w:r/>
    </w:p>
    <w:p>
      <w:pPr>
        <w:pStyle w:val="ListNumber"/>
        <w:spacing w:line="240" w:lineRule="auto"/>
        <w:ind w:left="720"/>
      </w:pPr>
      <w:r/>
      <w:hyperlink r:id="rId10">
        <w:r>
          <w:rPr>
            <w:color w:val="0000EE"/>
            <w:u w:val="single"/>
          </w:rPr>
          <w:t>https://whitepaper.virtuals.io</w:t>
        </w:r>
      </w:hyperlink>
      <w:r>
        <w:t xml:space="preserve"> - Details the protocol's technological innovations, including autonomous, multimodal AI agents and their ability to interact across various platforms.</w:t>
      </w:r>
      <w:r/>
    </w:p>
    <w:p>
      <w:pPr>
        <w:pStyle w:val="ListNumber"/>
        <w:spacing w:line="240" w:lineRule="auto"/>
        <w:ind w:left="720"/>
      </w:pPr>
      <w:r/>
      <w:hyperlink r:id="rId11">
        <w:r>
          <w:rPr>
            <w:color w:val="0000EE"/>
            <w:u w:val="single"/>
          </w:rPr>
          <w:t>https://www.virtuals.io</w:t>
        </w:r>
      </w:hyperlink>
      <w:r>
        <w:t xml:space="preserve"> - Provides an overview of the Virtuals Protocol, including its mission to create and co-own AI agents.</w:t>
      </w:r>
      <w:r/>
    </w:p>
    <w:p>
      <w:pPr>
        <w:pStyle w:val="ListNumber"/>
        <w:spacing w:line="240" w:lineRule="auto"/>
        <w:ind w:left="720"/>
      </w:pPr>
      <w:r/>
      <w:hyperlink r:id="rId12">
        <w:r>
          <w:rPr>
            <w:color w:val="0000EE"/>
            <w:u w:val="single"/>
          </w:rPr>
          <w:t>https://www.onesafe.io/blog/virtuals-protocol-ai-agents-gaming-fintech</w:t>
        </w:r>
      </w:hyperlink>
      <w:r>
        <w:t xml:space="preserve"> - Supports the claim that Virtuals Protocol's AI agents revolutionize gaming and fintech with autonomous interactions, co-ownership, and on-chain transactions.</w:t>
      </w:r>
      <w:r/>
    </w:p>
    <w:p>
      <w:pPr>
        <w:pStyle w:val="ListNumber"/>
        <w:spacing w:line="240" w:lineRule="auto"/>
        <w:ind w:left="720"/>
      </w:pPr>
      <w:r/>
      <w:hyperlink r:id="rId10">
        <w:r>
          <w:rPr>
            <w:color w:val="0000EE"/>
            <w:u w:val="single"/>
          </w:rPr>
          <w:t>https://whitepaper.virtuals.io</w:t>
        </w:r>
      </w:hyperlink>
      <w:r>
        <w:t xml:space="preserve"> - Explains how the protocol simplifies AI integration within applications and enables contributors to earn through Immutable Contribution Vaults.</w:t>
      </w:r>
      <w:r/>
    </w:p>
    <w:p>
      <w:pPr>
        <w:pStyle w:val="ListNumber"/>
        <w:spacing w:line="240" w:lineRule="auto"/>
        <w:ind w:left="720"/>
      </w:pPr>
      <w:r/>
      <w:hyperlink r:id="rId10">
        <w:r>
          <w:rPr>
            <w:color w:val="0000EE"/>
            <w:u w:val="single"/>
          </w:rPr>
          <w:t>https://whitepaper.virtuals.io</w:t>
        </w:r>
      </w:hyperlink>
      <w:r>
        <w:t xml:space="preserve"> - Describes the tokenization and decentralized co-ownership of AI agents, making ownership accessible to a broader audience.</w:t>
      </w:r>
      <w:r/>
    </w:p>
    <w:p>
      <w:pPr>
        <w:pStyle w:val="ListNumber"/>
        <w:spacing w:line="240" w:lineRule="auto"/>
        <w:ind w:left="720"/>
      </w:pPr>
      <w:r/>
      <w:hyperlink r:id="rId12">
        <w:r>
          <w:rPr>
            <w:color w:val="0000EE"/>
            <w:u w:val="single"/>
          </w:rPr>
          <w:t>https://www.onesafe.io/blog/virtuals-protocol-ai-agents-gaming-fintech</w:t>
        </w:r>
      </w:hyperlink>
      <w:r>
        <w:t xml:space="preserve"> - Illustrates the protocol's efficacy through examples like AI avatars managing accounts autonomously on platforms like TikTok.</w:t>
      </w:r>
      <w:r/>
    </w:p>
    <w:p>
      <w:pPr>
        <w:pStyle w:val="ListNumber"/>
        <w:spacing w:line="240" w:lineRule="auto"/>
        <w:ind w:left="720"/>
      </w:pPr>
      <w:r/>
      <w:hyperlink r:id="rId10">
        <w:r>
          <w:rPr>
            <w:color w:val="0000EE"/>
            <w:u w:val="single"/>
          </w:rPr>
          <w:t>https://whitepaper.virtuals.io</w:t>
        </w:r>
      </w:hyperlink>
      <w:r>
        <w:t xml:space="preserve"> - Details the Game (Generative Autonomous Multimodal Entities) framework and its role in incorporating AI agents across diverse applications.</w:t>
      </w:r>
      <w:r/>
    </w:p>
    <w:p>
      <w:pPr>
        <w:pStyle w:val="ListNumber"/>
        <w:spacing w:line="240" w:lineRule="auto"/>
        <w:ind w:left="720"/>
      </w:pPr>
      <w:r/>
      <w:hyperlink r:id="rId11">
        <w:r>
          <w:rPr>
            <w:color w:val="0000EE"/>
            <w:u w:val="single"/>
          </w:rPr>
          <w:t>https://www.virtuals.io</w:t>
        </w:r>
      </w:hyperlink>
      <w:r>
        <w:t xml:space="preserve"> - Mentions the protocol's aim to establish a decentralized marketplace for co-owning AI agents and participating in revenue streams.</w:t>
      </w:r>
      <w:r/>
    </w:p>
    <w:p>
      <w:pPr>
        <w:pStyle w:val="ListNumber"/>
        <w:spacing w:line="240" w:lineRule="auto"/>
        <w:ind w:left="720"/>
      </w:pPr>
      <w:r/>
      <w:hyperlink r:id="rId10">
        <w:r>
          <w:rPr>
            <w:color w:val="0000EE"/>
            <w:u w:val="single"/>
          </w:rPr>
          <w:t>https://whitepaper.virtuals.io</w:t>
        </w:r>
      </w:hyperlink>
      <w:r>
        <w:t xml:space="preserve"> - Explains the use of blockchain technology to ensure the integrity of ownership and rewards associated with these digital assets.</w:t>
      </w:r>
      <w:r/>
    </w:p>
    <w:p>
      <w:pPr>
        <w:pStyle w:val="ListNumber"/>
        <w:spacing w:line="240" w:lineRule="auto"/>
        <w:ind w:left="720"/>
      </w:pPr>
      <w:r/>
      <w:hyperlink r:id="rId13">
        <w:r>
          <w:rPr>
            <w:color w:val="0000EE"/>
            <w:u w:val="single"/>
          </w:rPr>
          <w:t>https://news.google.com/rss/articles/CBMia0FVX3lxTE9jZ2N6bnItMkJwd0taR2RyVnFqUVlBaWpRMnFrazY0STdyY0hybUZoSVBxV3NEQUg5SkoycnZlekxHUndyWW9kYjl6dEdySFVzTWlBZF80SGlVUmc3cVJrTUt1NG5zRGlxQk1v?oc=5&amp;hl=en-US&amp;gl=US&amp;ceid=US:en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itepaper.virtuals.io" TargetMode="External"/><Relationship Id="rId11" Type="http://schemas.openxmlformats.org/officeDocument/2006/relationships/hyperlink" Target="https://www.virtuals.io" TargetMode="External"/><Relationship Id="rId12" Type="http://schemas.openxmlformats.org/officeDocument/2006/relationships/hyperlink" Target="https://www.onesafe.io/blog/virtuals-protocol-ai-agents-gaming-fintech" TargetMode="External"/><Relationship Id="rId13" Type="http://schemas.openxmlformats.org/officeDocument/2006/relationships/hyperlink" Target="https://news.google.com/rss/articles/CBMia0FVX3lxTE9jZ2N6bnItMkJwd0taR2RyVnFqUVlBaWpRMnFrazY0STdyY0hybUZoSVBxV3NEQUg5SkoycnZlekxHUndyWW9kYjl6dEdySFVzTWlBZF80SGlVUmc3cVJrTUt1NG5zRGlxQk1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