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XiFin reshapes healthcare revenue cycle management under Lâle White's leadership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XiFin, a prominent player in healthcare revenue cycle management (RCM) solutions, has been revolutionising the way diagnostic providers and healthcare organisations manage their financial operations, significantly enhancing their ability to focus on patient care. Under the guiding leadership of Lâle White, XiFin has positioned itself at the intersection of technology and healthcare finance, pioneering innovative solutions that leverage data-driven approaches to optimise revenue cycles.</w:t>
      </w:r>
      <w:r/>
    </w:p>
    <w:p>
      <w:r/>
      <w:r>
        <w:t>Founded in 1997, XiFin emerged from the recognition of the challenges faced by healthcare providers, specifically in the realm of diagnostics. White, who has a rich background in finance and leadership roles at significant entities like Laboratory Corporation of America and National Health Laboratories, identified systemic issues in traditional billing and claims management processes. “We embarked on re-engineering the entire process,” White explained in an interview with The CEO Views, emphasising the need for a cloud-based environment that promotes automated workflow and efficient information exchange among stakeholders.</w:t>
      </w:r>
      <w:r/>
    </w:p>
    <w:p>
      <w:r/>
      <w:r>
        <w:t>XiFin's RCM solutions are intricately designed to integrate within the healthcare ecosystem, automating billing, claims management, and advanced data analysis. This technological advancement allows healthcare providers to improve cash flows, remain compliant with complex regulations, and make informed business decisions. With a highly configurable, scalable cloud-native service, XiFin is equipped to handle intricate billing scenarios and offers comprehensive outsourcing service options tailored to the distinct needs of its clients.</w:t>
      </w:r>
      <w:r/>
    </w:p>
    <w:p>
      <w:r/>
      <w:r>
        <w:t>The impact of XiFin on the industry has been profound, facilitating billions of net cash collection gains for its clients, which range from public laboratories to retail pharmacies. The company's growth and innovation have been fuelled by a strong emphasis on accessible and actionable data, allowing it to integrate cutting-edge technologies such as artificial intelligence (AI) and machine learning. These advancements enhance billing accuracy, automate workflows, and improve predictive analytics—essential tools for providers navigating an increasingly complex financial landscape.</w:t>
      </w:r>
      <w:r/>
    </w:p>
    <w:p>
      <w:r/>
      <w:r>
        <w:t>In addition to its technological contributions, XiFin remains agile in responding to the dynamic demands of healthcare. The company closely monitors market trends and regulatory updates, enabling it to quickly adjust its offerings to meet the evolving needs of healthcare organisations. This adaptability is further reflected in the design of its platform, which allows for seamless updates without extensive development work.</w:t>
      </w:r>
      <w:r/>
    </w:p>
    <w:p>
      <w:r/>
      <w:r>
        <w:t>Promoting a culture of collaboration has been vital for XiFin's internal operations. White underlines the importance of open communication and shared objectives, ensuring that team members understand how their contributions align with the company’s vision. This collaborative ethos extends beyond the company itself, as XiFin engages closely with its clients—many of whom are large public companies—to innovate and adapt to the shifting healthcare landscape.</w:t>
      </w:r>
      <w:r/>
    </w:p>
    <w:p>
      <w:r/>
      <w:r>
        <w:t>Looking towards the future, XiFin aims to continue its trajectory at the forefront of healthcare IT innovation. White outlines a vision that encompasses the evolution of innovative medical devices and enhanced coordination of patient information across diverse providers, all supported by the company’s extensive delivery model. With an eye on improving interoperability within healthcare, XiFin remains committed to leveraging technology to enable better healthcare delivery.</w:t>
      </w:r>
      <w:r/>
    </w:p>
    <w:p>
      <w:r/>
      <w:r>
        <w:t>Lâle White’s insights reveal her strong commitment to nurturing the next generation of entrepreneurs. She advises emerging leaders to maintain resilience and a customer-centric focus, stating, “Surround yourself with a strong team, and don’t hesitate to seek out mentors who can offer guidance.” As XiFin continues to navigate the complexities of the healthcare sector, its mission remains staunch— to empower organisations through innovation, expertise, and advocacy, ensuring they can deliver better healthcare to a growing population.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https://www.ciobulletin.com/magazine/xifin-revolutionizing-healthcare-revenue-cycle-management</w:t>
        </w:r>
      </w:hyperlink>
      <w:r>
        <w:t xml:space="preserve"> - Corroborates XiFin's role in revolutionizing healthcare revenue cycle management and its commitment to enhancing financial performance in healthcare organizations.</w:t>
      </w:r>
      <w:r/>
    </w:p>
    <w:p>
      <w:pPr>
        <w:pStyle w:val="ListNumber"/>
        <w:spacing w:line="240" w:lineRule="auto"/>
        <w:ind w:left="720"/>
      </w:pPr>
      <w:r/>
      <w:hyperlink r:id="rId11">
        <w:r>
          <w:rPr>
            <w:color w:val="0000EE"/>
            <w:u w:val="single"/>
          </w:rPr>
          <w:t>https://medhealthreview.com/xifin-2/</w:t>
        </w:r>
      </w:hyperlink>
      <w:r>
        <w:t xml:space="preserve"> - Supports the comprehensive suite of tools provided by XiFin for revenue cycle management, including medical billing and coding processes.</w:t>
      </w:r>
      <w:r/>
    </w:p>
    <w:p>
      <w:pPr>
        <w:pStyle w:val="ListNumber"/>
        <w:spacing w:line="240" w:lineRule="auto"/>
        <w:ind w:left="720"/>
      </w:pPr>
      <w:r/>
      <w:hyperlink r:id="rId10">
        <w:r>
          <w:rPr>
            <w:color w:val="0000EE"/>
            <w:u w:val="single"/>
          </w:rPr>
          <w:t>https://www.ciobulletin.com/magazine/xifin-revolutionizing-healthcare-revenue-cycle-management</w:t>
        </w:r>
      </w:hyperlink>
      <w:r>
        <w:t xml:space="preserve"> - Details XiFin's use of AI-enabled technologies and services to deliver operational efficiency, interoperability, and simplicity in healthcare financial management.</w:t>
      </w:r>
      <w:r/>
    </w:p>
    <w:p>
      <w:pPr>
        <w:pStyle w:val="ListNumber"/>
        <w:spacing w:line="240" w:lineRule="auto"/>
        <w:ind w:left="720"/>
      </w:pPr>
      <w:r/>
      <w:hyperlink r:id="rId10">
        <w:r>
          <w:rPr>
            <w:color w:val="0000EE"/>
            <w:u w:val="single"/>
          </w:rPr>
          <w:t>https://www.ciobulletin.com/magazine/xifin-revolutionizing-healthcare-revenue-cycle-management</w:t>
        </w:r>
      </w:hyperlink>
      <w:r>
        <w:t xml:space="preserve"> - Explains how XiFin's solutions improve cash collection, reduce claim denials, and ensure compliance with regulatory requirements.</w:t>
      </w:r>
      <w:r/>
    </w:p>
    <w:p>
      <w:pPr>
        <w:pStyle w:val="ListNumber"/>
        <w:spacing w:line="240" w:lineRule="auto"/>
        <w:ind w:left="720"/>
      </w:pPr>
      <w:r/>
      <w:hyperlink r:id="rId11">
        <w:r>
          <w:rPr>
            <w:color w:val="0000EE"/>
            <w:u w:val="single"/>
          </w:rPr>
          <w:t>https://medhealthreview.com/xifin-2/</w:t>
        </w:r>
      </w:hyperlink>
      <w:r>
        <w:t xml:space="preserve"> - Describes XiFin's holistic approach to managing the entire revenue cycle, from patient registration to final reimbursement.</w:t>
      </w:r>
      <w:r/>
    </w:p>
    <w:p>
      <w:pPr>
        <w:pStyle w:val="ListNumber"/>
        <w:spacing w:line="240" w:lineRule="auto"/>
        <w:ind w:left="720"/>
      </w:pPr>
      <w:r/>
      <w:hyperlink r:id="rId10">
        <w:r>
          <w:rPr>
            <w:color w:val="0000EE"/>
            <w:u w:val="single"/>
          </w:rPr>
          <w:t>https://www.ciobulletin.com/magazine/xifin-revolutionizing-healthcare-revenue-cycle-management</w:t>
        </w:r>
      </w:hyperlink>
      <w:r>
        <w:t xml:space="preserve"> - Highlights XiFin's impact on pharmacies through clinical workflow and patient engagement solutions, such as the CareCLAIM platform.</w:t>
      </w:r>
      <w:r/>
    </w:p>
    <w:p>
      <w:pPr>
        <w:pStyle w:val="ListNumber"/>
        <w:spacing w:line="240" w:lineRule="auto"/>
        <w:ind w:left="720"/>
      </w:pPr>
      <w:r/>
      <w:hyperlink r:id="rId12">
        <w:r>
          <w:rPr>
            <w:color w:val="0000EE"/>
            <w:u w:val="single"/>
          </w:rPr>
          <w:t>https://www.businesswire.com/news/home/20230516005911/en/XiFin%E2%80%99s-Diagnostic-and-Ancillary-Revenue-Cycle-Management-Solution-Ranked-1-for-Fifth-Consecutive-Year</w:t>
        </w:r>
      </w:hyperlink>
      <w:r>
        <w:t xml:space="preserve"> - Supports XiFin's top rankings in customer and user satisfaction scores for revenue cycle management solutions, as per Black Book Market Research surveys.</w:t>
      </w:r>
      <w:r/>
    </w:p>
    <w:p>
      <w:pPr>
        <w:pStyle w:val="ListNumber"/>
        <w:spacing w:line="240" w:lineRule="auto"/>
        <w:ind w:left="720"/>
      </w:pPr>
      <w:r/>
      <w:hyperlink r:id="rId10">
        <w:r>
          <w:rPr>
            <w:color w:val="0000EE"/>
            <w:u w:val="single"/>
          </w:rPr>
          <w:t>https://www.ciobulletin.com/magazine/xifin-revolutionizing-healthcare-revenue-cycle-management</w:t>
        </w:r>
      </w:hyperlink>
      <w:r>
        <w:t xml:space="preserve"> - Corroborates XiFin's commitment to innovation, expertise, and advocacy, enabling healthcare providers to achieve financial strength and deliver better patient care.</w:t>
      </w:r>
      <w:r/>
    </w:p>
    <w:p>
      <w:pPr>
        <w:pStyle w:val="ListNumber"/>
        <w:spacing w:line="240" w:lineRule="auto"/>
        <w:ind w:left="720"/>
      </w:pPr>
      <w:r/>
      <w:hyperlink r:id="rId13">
        <w:r>
          <w:rPr>
            <w:color w:val="0000EE"/>
            <w:u w:val="single"/>
          </w:rPr>
          <w:t>https://www.infinx.com/blog/infinx-xifin-partnership-for-laboratory-revenue-lifecycle/</w:t>
        </w:r>
      </w:hyperlink>
      <w:r>
        <w:t xml:space="preserve"> - Details the partnership between Infinx and XiFin to improve laboratory revenue cycle management using AI and machine learning.</w:t>
      </w:r>
      <w:r/>
    </w:p>
    <w:p>
      <w:pPr>
        <w:pStyle w:val="ListNumber"/>
        <w:spacing w:line="240" w:lineRule="auto"/>
        <w:ind w:left="720"/>
      </w:pPr>
      <w:r/>
      <w:hyperlink r:id="rId12">
        <w:r>
          <w:rPr>
            <w:color w:val="0000EE"/>
            <w:u w:val="single"/>
          </w:rPr>
          <w:t>https://www.businesswire.com/news/home/20230516005911/en/XiFin%E2%80%99s-Diagnostic-and-Ancillary-Revenue-Cycle-Management-Solution-Ranked-1-for-Fifth-Consecutive-Year</w:t>
        </w:r>
      </w:hyperlink>
      <w:r>
        <w:t xml:space="preserve"> - Highlights XiFin's leadership in trust, accountability, transparency, ethics, and other critical performance criteria in revenue cycle management.</w:t>
      </w:r>
      <w:r/>
    </w:p>
    <w:p>
      <w:pPr>
        <w:pStyle w:val="ListNumber"/>
        <w:spacing w:line="240" w:lineRule="auto"/>
        <w:ind w:left="720"/>
      </w:pPr>
      <w:r/>
      <w:hyperlink r:id="rId14">
        <w:r>
          <w:rPr>
            <w:color w:val="0000EE"/>
            <w:u w:val="single"/>
          </w:rPr>
          <w:t>https://theceoviews.com/xifin-delivering-the-power-to-do-good/</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iobulletin.com/magazine/xifin-revolutionizing-healthcare-revenue-cycle-management" TargetMode="External"/><Relationship Id="rId11" Type="http://schemas.openxmlformats.org/officeDocument/2006/relationships/hyperlink" Target="https://medhealthreview.com/xifin-2/" TargetMode="External"/><Relationship Id="rId12" Type="http://schemas.openxmlformats.org/officeDocument/2006/relationships/hyperlink" Target="https://www.businesswire.com/news/home/20230516005911/en/XiFin%E2%80%99s-Diagnostic-and-Ancillary-Revenue-Cycle-Management-Solution-Ranked-1-for-Fifth-Consecutive-Year" TargetMode="External"/><Relationship Id="rId13" Type="http://schemas.openxmlformats.org/officeDocument/2006/relationships/hyperlink" Target="https://www.infinx.com/blog/infinx-xifin-partnership-for-laboratory-revenue-lifecycle/" TargetMode="External"/><Relationship Id="rId14" Type="http://schemas.openxmlformats.org/officeDocument/2006/relationships/hyperlink" Target="https://theceoviews.com/xifin-delivering-the-power-to-do-goo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