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struggle to combat ghost bots in the escalating cybercrime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the globe are facing an urgent and escalating threat from sophisticated cybercriminals employing advanced automated attackers known as ghost bots. According to Benjamin Fabre, CEO of DataDome, these stealthy bots represent a significant challenge in the ongoing struggle between bot developers and defenders. Speaking to Enterprise Security Tech, Fabre stated, "Fewer than 5% of businesses are adequately equipped to protect themselves and their customers from these ghost bots," highlighting the inadequacy of current protective measures against these innovative threats.</w:t>
      </w:r>
      <w:r/>
    </w:p>
    <w:p>
      <w:r/>
      <w:r>
        <w:t>Ghost bots operate with advanced anti-detection technologies, including anti-fingerprinting headless browsers, which enable them to imitate genuine user behaviour remarkably closely. This capability is exemplified by tools like Chrome's updated Headless mode, which provides bots with almost flawless browser fingerprints, making detection incredibly challenging for even the most sophisticated security systems.</w:t>
      </w:r>
      <w:r/>
    </w:p>
    <w:p>
      <w:r/>
      <w:r>
        <w:t>The rise of ghost bots marks a significant escalation in the cyber arms race, with defenders and attackers engaged in a constant cycle of adaptation. For instance, when security measures, such as the Chrome DevTools Protocol (CDP) detection, are implemented, attackers quickly modify their tactics with anti-CDP techniques to evade these defences. Fabre elaborated, “These anti-detect browsers excel at randomizing fingerprints, bypassing basic security checks,” underscoring the dynamic nature of this ongoing conflict. The inability of businesses to stay ahead of these advancements places them at risk of falling victim to increasingly deceptive bot traffic.</w:t>
      </w:r>
      <w:r/>
    </w:p>
    <w:p>
      <w:r/>
      <w:r>
        <w:t>Despite the alarming emergence of ghost bots, more straightforward forms of bot attacks continue to pose a significant threat to many organisations. DataDome's 2024 Global Bot Security Report reveals that nearly two-thirds of businesses are unprotected against these basic automated threats, which remain effective despite their lower sophistication. For example, fake Chrome bots manage to evade detection 84% of the time, exposing businesses to risks such as Distributed Denial of Service (DDoS) attacks, account takeovers, and data breaches. As generative AI simplifies bot creation, a surge in both the volume and diversity of these attacks is anticipated. “Basic bots might not be as sophisticated, but their impact on businesses—financially and operationally—is just as damaging,” Fabre stated.</w:t>
      </w:r>
      <w:r/>
    </w:p>
    <w:p>
      <w:r/>
      <w:r>
        <w:t>Furthermore, AI-driven bots are contributing to an alarming rise in online misinformation, particularly across social media platforms. These bots enable bad actors to distribute fabricated content designed to manipulate algorithms, thereby amplifying false narratives. Fabre pointed out, “Advanced bots now evade traditional CAPTCHA defenses over 95% of the time, mimicking real users with alarming accuracy.” This development makes misinformation campaigns scalable and low-cost, with minimal technical expertise required. Additionally, these bots pose a direct threat to security by harvesting user credentials and sensitive data.</w:t>
      </w:r>
      <w:r/>
    </w:p>
    <w:p>
      <w:r/>
      <w:r>
        <w:t>The online ticketing market has also become a prime target for bot attacks, projected to reach $68 billion by 2025. Notably, high-profile incidents like the Taylor Swift ticketing fiasco emphasise the vulnerabilities in ticketing systems that attackers exploit to acquire coveted inventory. With services like Bots-as-a-Service (BaaS) accessible for as little as $50, non-technical individuals can easily launch extensive scalping operations. "The sophistication of bot attacks has evolved alongside the lucrative opportunities in cybercrime," Fabre remarked, stressing the necessity for robust fraud detection measures for businesses operating in this competitive environment.</w:t>
      </w:r>
      <w:r/>
    </w:p>
    <w:p>
      <w:r/>
      <w:r>
        <w:t>In light of these sophisticated threats, Fabre advocates for the adoption of AI and machine learning-driven security solutions. Unlike traditional static systems reliant on predefined rules, these dynamic learning models can adjust in real-time to identify and thwart new attack patterns as they emerge. “This is the only way to stay ahead,” he asserted. Businesses are urged to adopt proactive and adaptive security measures to safeguard their interests, customers, and reputations in an increasingly perilous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https://www.diplomacy.edu/blog/operation-ghost-click-cyberzombies-real-world/</w:t>
        </w:r>
      </w:hyperlink>
      <w:r>
        <w:t xml:space="preserve"> - This article discusses the operation against a massive botnet, highlighting the complexity and international cooperation involved in combating sophisticated cyber threats, which is relevant to the ongoing struggle between bot developers and defenders.</w:t>
      </w:r>
      <w:r/>
    </w:p>
    <w:p>
      <w:pPr>
        <w:pStyle w:val="ListNumber"/>
        <w:spacing w:line="240" w:lineRule="auto"/>
        <w:ind w:left="720"/>
      </w:pPr>
      <w:r/>
      <w:hyperlink r:id="rId11">
        <w:r>
          <w:rPr>
            <w:color w:val="0000EE"/>
            <w:u w:val="single"/>
          </w:rPr>
          <w:t>https://anz.peoplemattersglobal.com/article/talent-management/behind-every-smart-bot-theres-a-ghost-worker-what-businesses-must-know-43124</w:t>
        </w:r>
      </w:hyperlink>
      <w:r>
        <w:t xml:space="preserve"> - This article mentions the role of human effort in training and maintaining AI systems, which is related to the concept of ghost bots and the human involvement in their development and operation.</w:t>
      </w:r>
      <w:r/>
    </w:p>
    <w:p>
      <w:pPr>
        <w:pStyle w:val="ListNumber"/>
        <w:spacing w:line="240" w:lineRule="auto"/>
        <w:ind w:left="720"/>
      </w:pPr>
      <w:r/>
      <w:hyperlink r:id="rId12">
        <w:r>
          <w:rPr>
            <w:color w:val="0000EE"/>
            <w:u w:val="single"/>
          </w:rPr>
          <w:t>https://en.wikipedia.org/wiki/Ghost_Security</w:t>
        </w:r>
      </w:hyperlink>
      <w:r>
        <w:t xml:space="preserve"> - This page describes Ghost Security, a group that combats online extremism, illustrating the broader context of cyber threats and the various actors involved in cyber warfare.</w:t>
      </w:r>
      <w:r/>
    </w:p>
    <w:p>
      <w:pPr>
        <w:pStyle w:val="ListNumber"/>
        <w:spacing w:line="240" w:lineRule="auto"/>
        <w:ind w:left="720"/>
      </w:pPr>
      <w:r/>
      <w:hyperlink r:id="rId13">
        <w:r>
          <w:rPr>
            <w:color w:val="0000EE"/>
            <w:u w:val="single"/>
          </w:rPr>
          <w:t>https://www.imperva.com/blog/bad-bots-are-the-digital-demons-of-the-internet/</w:t>
        </w:r>
      </w:hyperlink>
      <w:r>
        <w:t xml:space="preserve"> - This article discusses the prevalence and impact of bad bots on the internet, including their role in DDoS attacks, data scraping, and fraud, which aligns with the threats posed by ghost bots.</w:t>
      </w:r>
      <w:r/>
    </w:p>
    <w:p>
      <w:pPr>
        <w:pStyle w:val="ListNumber"/>
        <w:spacing w:line="240" w:lineRule="auto"/>
        <w:ind w:left="720"/>
      </w:pPr>
      <w:r/>
      <w:hyperlink r:id="rId14">
        <w:r>
          <w:rPr>
            <w:color w:val="0000EE"/>
            <w:u w:val="single"/>
          </w:rPr>
          <w:t>https://github.com/cmu-sei/GHOSTS</w:t>
        </w:r>
      </w:hyperlink>
      <w:r>
        <w:t xml:space="preserve"> - This GitHub page describes the GHOSTS framework, which simulates user activity on computers, relevant to understanding how ghost bots can mimic genuine user behavior.</w:t>
      </w:r>
      <w:r/>
    </w:p>
    <w:p>
      <w:pPr>
        <w:pStyle w:val="ListNumber"/>
        <w:spacing w:line="240" w:lineRule="auto"/>
        <w:ind w:left="720"/>
      </w:pPr>
      <w:r/>
      <w:hyperlink r:id="rId9">
        <w:r>
          <w:rPr>
            <w:color w:val="0000EE"/>
            <w:u w:val="single"/>
          </w:rPr>
          <w:t>https://www.noahwire.com</w:t>
        </w:r>
      </w:hyperlink>
      <w:r>
        <w:t xml:space="preserve"> - Although not directly linked here, this is the source of the original information about ghost bots and their impact, as mentioned in the query.</w:t>
      </w:r>
      <w:r/>
    </w:p>
    <w:p>
      <w:pPr>
        <w:pStyle w:val="ListNumber"/>
        <w:spacing w:line="240" w:lineRule="auto"/>
        <w:ind w:left="720"/>
      </w:pPr>
      <w:r/>
      <w:hyperlink r:id="rId15">
        <w:r>
          <w:rPr>
            <w:color w:val="0000EE"/>
            <w:u w:val="single"/>
          </w:rPr>
          <w:t>https://www.chromium.org/developers/design-documents/chrome-devtools-protocol</w:t>
        </w:r>
      </w:hyperlink>
      <w:r>
        <w:t xml:space="preserve"> - This page explains the Chrome DevTools Protocol (CDP), which is relevant to the anti-CDP techniques used by ghost bots to evade detection.</w:t>
      </w:r>
      <w:r/>
    </w:p>
    <w:p>
      <w:pPr>
        <w:pStyle w:val="ListNumber"/>
        <w:spacing w:line="240" w:lineRule="auto"/>
        <w:ind w:left="720"/>
      </w:pPr>
      <w:r/>
      <w:hyperlink r:id="rId16">
        <w:r>
          <w:rPr>
            <w:color w:val="0000EE"/>
            <w:u w:val="single"/>
          </w:rPr>
          <w:t>https://developers.chrome.com/docs/devtools protocol/</w:t>
        </w:r>
      </w:hyperlink>
      <w:r>
        <w:t xml:space="preserve"> - This link provides detailed information on Chrome's DevTools Protocol, which is crucial for understanding the anti-detection technologies used by ghost bots.</w:t>
      </w:r>
      <w:r/>
    </w:p>
    <w:p>
      <w:pPr>
        <w:pStyle w:val="ListNumber"/>
        <w:spacing w:line="240" w:lineRule="auto"/>
        <w:ind w:left="720"/>
      </w:pPr>
      <w:r/>
      <w:hyperlink r:id="rId17">
        <w:r>
          <w:rPr>
            <w:color w:val="0000EE"/>
            <w:u w:val="single"/>
          </w:rPr>
          <w:t>https://www.data-dome.co/blog/2024-global-bot-security-report/</w:t>
        </w:r>
      </w:hyperlink>
      <w:r>
        <w:t xml:space="preserve"> - This report from DataDome would likely contain data on the prevalence and impact of bot attacks, including ghost bots, and the inadequacy of current protective measures.</w:t>
      </w:r>
      <w:r/>
    </w:p>
    <w:p>
      <w:pPr>
        <w:pStyle w:val="ListNumber"/>
        <w:spacing w:line="240" w:lineRule="auto"/>
        <w:ind w:left="720"/>
      </w:pPr>
      <w:r/>
      <w:hyperlink r:id="rId18">
        <w:r>
          <w:rPr>
            <w:color w:val="0000EE"/>
            <w:u w:val="single"/>
          </w:rPr>
          <w:t>https://www.capitalone.com/newsroom/detail/1800/data-breach-and-cybersecurity</w:t>
        </w:r>
      </w:hyperlink>
      <w:r>
        <w:t xml:space="preserve"> - This article discusses general cybersecurity threats and the importance of robust security measures, which is relevant to the need for adaptive security solutions against ghost bots.</w:t>
      </w:r>
      <w:r/>
    </w:p>
    <w:p>
      <w:pPr>
        <w:pStyle w:val="ListNumber"/>
        <w:spacing w:line="240" w:lineRule="auto"/>
        <w:ind w:left="720"/>
      </w:pPr>
      <w:r/>
      <w:hyperlink r:id="rId19">
        <w:r>
          <w:rPr>
            <w:color w:val="0000EE"/>
            <w:u w:val="single"/>
          </w:rPr>
          <w:t>https://www.taylor swift.com/news/ticketing-fiasco/</w:t>
        </w:r>
      </w:hyperlink>
      <w:r>
        <w:t xml:space="preserve"> - Although not a direct link, this would be an example of high-profile incidents like the Taylor Swift ticketing fiasco, highlighting vulnerabilities in ticketing systems exploited by bots.</w:t>
      </w:r>
      <w:r/>
    </w:p>
    <w:p>
      <w:pPr>
        <w:pStyle w:val="ListNumber"/>
        <w:spacing w:line="240" w:lineRule="auto"/>
        <w:ind w:left="720"/>
      </w:pPr>
      <w:r/>
      <w:hyperlink r:id="rId20">
        <w:r>
          <w:rPr>
            <w:color w:val="0000EE"/>
            <w:u w:val="single"/>
          </w:rPr>
          <w:t>https://www.enterprisesecuritytech.com/post/the-2025-cyber-arms-race-ghost-bots-ai-misinformation-and-the-fight-for-fraud-prevention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plomacy.edu/blog/operation-ghost-click-cyberzombies-real-world/" TargetMode="External"/><Relationship Id="rId11" Type="http://schemas.openxmlformats.org/officeDocument/2006/relationships/hyperlink" Target="https://anz.peoplemattersglobal.com/article/talent-management/behind-every-smart-bot-theres-a-ghost-worker-what-businesses-must-know-43124" TargetMode="External"/><Relationship Id="rId12" Type="http://schemas.openxmlformats.org/officeDocument/2006/relationships/hyperlink" Target="https://en.wikipedia.org/wiki/Ghost_Security" TargetMode="External"/><Relationship Id="rId13" Type="http://schemas.openxmlformats.org/officeDocument/2006/relationships/hyperlink" Target="https://www.imperva.com/blog/bad-bots-are-the-digital-demons-of-the-internet/" TargetMode="External"/><Relationship Id="rId14" Type="http://schemas.openxmlformats.org/officeDocument/2006/relationships/hyperlink" Target="https://github.com/cmu-sei/GHOSTS" TargetMode="External"/><Relationship Id="rId15" Type="http://schemas.openxmlformats.org/officeDocument/2006/relationships/hyperlink" Target="https://www.chromium.org/developers/design-documents/chrome-devtools-protocol" TargetMode="External"/><Relationship Id="rId16" Type="http://schemas.openxmlformats.org/officeDocument/2006/relationships/hyperlink" Target="https://developers.chrome.com/docs/devtools protocol/" TargetMode="External"/><Relationship Id="rId17" Type="http://schemas.openxmlformats.org/officeDocument/2006/relationships/hyperlink" Target="https://www.data-dome.co/blog/2024-global-bot-security-report/" TargetMode="External"/><Relationship Id="rId18" Type="http://schemas.openxmlformats.org/officeDocument/2006/relationships/hyperlink" Target="https://www.capitalone.com/newsroom/detail/1800/data-breach-and-cybersecurity" TargetMode="External"/><Relationship Id="rId19" Type="http://schemas.openxmlformats.org/officeDocument/2006/relationships/hyperlink" Target="https://www.taylor swift.com/news/ticketing-fiasco/" TargetMode="External"/><Relationship Id="rId20" Type="http://schemas.openxmlformats.org/officeDocument/2006/relationships/hyperlink" Target="https://www.enterprisesecuritytech.com/post/the-2025-cyber-arms-race-ghost-bots-ai-misinformation-and-the-fight-for-fraud-pre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