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Changes to national insurance contributions pose challenges for northern Ireland's economy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changes to National Insurance contributions in Northern Ireland are reshaping the employment landscape in a region already grappling with high levels of economic inactivity. The Irish News reports that the government's decision to increase the contribution rate from 13.8% to 15% and lower the employer threshold from £9,100 to £5,000 has come as an unexpected and difficult challenge for businesses.</w:t>
      </w:r>
      <w:r/>
    </w:p>
    <w:p>
      <w:r/>
      <w:r>
        <w:t>Currently, Northern Ireland records one of the UK’s highest economically inactive populations. In the first quarter of this year, approximately 314,100 individuals were classified as economically inactive, representing a staggering 26.7% of the working-age population. This group includes a variety of individuals such as those retired, long-term sick, women seeking to return to employment, unpaid carers, discouraged workers, and individuals who have already faced redundancy.</w:t>
      </w:r>
      <w:r/>
    </w:p>
    <w:p>
      <w:r/>
      <w:r>
        <w:t>Historically, large inward investments have been a reliable source of job creation in Northern Ireland. However, changing global market dynamics and increased nationalism in business operations have created a challenging environment for attracting these investments. There are growing discussions about tariffs and incentives that affect companies aiming to set up or operate within the UK, which has reduced the likelihood of sizeable firms bridging the employment gap in the near future.</w:t>
      </w:r>
      <w:r/>
    </w:p>
    <w:p>
      <w:r/>
      <w:r>
        <w:t>As a result, local small businesses, which comprise 89% of the region's commercial ecosystem, are now placed at the forefront of addressing employment issues. However, the evolving landscape poses significant difficulties for these small enterprises, which often operate with limited working capital and tighter profit margins. Their capacity to absorb the increased employer taxes introduced by the UK government raises concerns about sustainability and growth.</w:t>
      </w:r>
      <w:r/>
    </w:p>
    <w:p>
      <w:r/>
      <w:r>
        <w:t>The conflicting messages and requirements directed at smaller businesses have made it increasingly challenging for them to navigate the current economic climate. Many are forced to evaluate their productivity and identify areas where efficiencies can be achieved. This has led to immediate actions such as freezing recruitment and, in some cases, initiating redundancy processes.</w:t>
      </w:r>
      <w:r/>
    </w:p>
    <w:p>
      <w:r/>
      <w:r>
        <w:t>Further exacerbating the situation, sectors like manufacturing are exploring automation and investing in technology enhancements as alternatives to combat rising costs and improve productivity. However, while these strategies may enhance profitability, they also contribute to a potentially reduced number of job vacancies, which is concerning given the pressing need for employment opportunities for a significant portion of the population.</w:t>
      </w:r>
      <w:r/>
    </w:p>
    <w:p>
      <w:r/>
      <w:r>
        <w:t>As the scenario stands, the recent upsurge in employers' taxes presents a complex dilemma. While intended to bolster public finances, it challenges the imperative to create employment pathways for nearly 27% of Northern Ireland's working-age population, thereby prompting a rethinking of strategies for economic revitalisation.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https://www.tax.org.uk/national-insurance-explainer-oct24</w:t>
        </w:r>
      </w:hyperlink>
      <w:r>
        <w:t xml:space="preserve"> - Corroborates the increase in the employer National Insurance rate from 13.8% to 15% and the reduction of the employer threshold from £9,100 to £5,000.</w:t>
      </w:r>
      <w:r/>
    </w:p>
    <w:p>
      <w:pPr>
        <w:pStyle w:val="ListNumber"/>
        <w:spacing w:line="240" w:lineRule="auto"/>
        <w:ind w:left="720"/>
      </w:pPr>
      <w:r/>
      <w:hyperlink r:id="rId11">
        <w:r>
          <w:rPr>
            <w:color w:val="0000EE"/>
            <w:u w:val="single"/>
          </w:rPr>
          <w:t>https://www.nerdwallet.com/uk/personal-finance/national-insurance-contributions-changes/</w:t>
        </w:r>
      </w:hyperlink>
      <w:r>
        <w:t xml:space="preserve"> - Supports the changes in employer National Insurance contributions, including the rate increase and threshold reduction, and the impact on businesses.</w:t>
      </w:r>
      <w:r/>
    </w:p>
    <w:p>
      <w:pPr>
        <w:pStyle w:val="ListNumber"/>
        <w:spacing w:line="240" w:lineRule="auto"/>
        <w:ind w:left="720"/>
      </w:pPr>
      <w:r/>
      <w:hyperlink r:id="rId12">
        <w:r>
          <w:rPr>
            <w:color w:val="0000EE"/>
            <w:u w:val="single"/>
          </w:rPr>
          <w:t>https://www.appointmentspersonnel.co.uk/2024-budget-national-insurance-changes-for-employers</w:t>
        </w:r>
      </w:hyperlink>
      <w:r>
        <w:t xml:space="preserve"> - Details the increase in employer National Insurance contributions and the lowered earnings threshold, affecting mid-sized and larger businesses.</w:t>
      </w:r>
      <w:r/>
    </w:p>
    <w:p>
      <w:pPr>
        <w:pStyle w:val="ListNumber"/>
        <w:spacing w:line="240" w:lineRule="auto"/>
        <w:ind w:left="720"/>
      </w:pPr>
      <w:r/>
      <w:hyperlink r:id="rId13">
        <w:r>
          <w:rPr>
            <w:color w:val="0000EE"/>
            <w:u w:val="single"/>
          </w:rPr>
          <w:t>https://www.nicva.org/article/impact-of-employer-national-insurance-contributions-increase-on-the-voluntary-and-community</w:t>
        </w:r>
      </w:hyperlink>
      <w:r>
        <w:t xml:space="preserve"> - Explains the impact of the increased employer National Insurance contributions on the voluntary and community sector, including the changes to the employment allowance.</w:t>
      </w:r>
      <w:r/>
    </w:p>
    <w:p>
      <w:pPr>
        <w:pStyle w:val="ListNumber"/>
        <w:spacing w:line="240" w:lineRule="auto"/>
        <w:ind w:left="720"/>
      </w:pPr>
      <w:r/>
      <w:hyperlink r:id="rId14">
        <w:r>
          <w:rPr>
            <w:color w:val="0000EE"/>
            <w:u w:val="single"/>
          </w:rPr>
          <w:t>https://www.gov.uk/government/publications/changes-to-the-class-1-national-insurance-contributions-secondary-threshold-the-secondary-class-1-national-insurance-contributions-rate-and-the-empl</w:t>
        </w:r>
      </w:hyperlink>
      <w:r>
        <w:t xml:space="preserve"> - Provides official details on the changes to the secondary Class 1 National Insurance contributions rate and threshold, and the adjustments to the Employment Allowance.</w:t>
      </w:r>
      <w:r/>
    </w:p>
    <w:p>
      <w:pPr>
        <w:pStyle w:val="ListNumber"/>
        <w:spacing w:line="240" w:lineRule="auto"/>
        <w:ind w:left="720"/>
      </w:pPr>
      <w:r/>
      <w:hyperlink r:id="rId10">
        <w:r>
          <w:rPr>
            <w:color w:val="0000EE"/>
            <w:u w:val="single"/>
          </w:rPr>
          <w:t>https://www.tax.org.uk/national-insurance-explainer-oct24</w:t>
        </w:r>
      </w:hyperlink>
      <w:r>
        <w:t xml:space="preserve"> - Discusses the broader impact of National Insurance changes on businesses and the economy, including the effect on small businesses and their sustainability.</w:t>
      </w:r>
      <w:r/>
    </w:p>
    <w:p>
      <w:pPr>
        <w:pStyle w:val="ListNumber"/>
        <w:spacing w:line="240" w:lineRule="auto"/>
        <w:ind w:left="720"/>
      </w:pPr>
      <w:r/>
      <w:hyperlink r:id="rId11">
        <w:r>
          <w:rPr>
            <w:color w:val="0000EE"/>
            <w:u w:val="single"/>
          </w:rPr>
          <w:t>https://www.nerdwallet.com/uk/personal-finance/national-insurance-contributions-changes/</w:t>
        </w:r>
      </w:hyperlink>
      <w:r>
        <w:t xml:space="preserve"> - Mentions the challenges faced by small businesses due to the increased employer National Insurance contributions and the need for efficiency measures.</w:t>
      </w:r>
      <w:r/>
    </w:p>
    <w:p>
      <w:pPr>
        <w:pStyle w:val="ListNumber"/>
        <w:spacing w:line="240" w:lineRule="auto"/>
        <w:ind w:left="720"/>
      </w:pPr>
      <w:r/>
      <w:hyperlink r:id="rId12">
        <w:r>
          <w:rPr>
            <w:color w:val="0000EE"/>
            <w:u w:val="single"/>
          </w:rPr>
          <w:t>https://www.appointmentspersonnel.co.uk/2024-budget-national-insurance-changes-for-employers</w:t>
        </w:r>
      </w:hyperlink>
      <w:r>
        <w:t xml:space="preserve"> - Highlights the potential actions businesses might take in response to increased costs, such as freezing recruitment or initiating redundancy processes.</w:t>
      </w:r>
      <w:r/>
    </w:p>
    <w:p>
      <w:pPr>
        <w:pStyle w:val="ListNumber"/>
        <w:spacing w:line="240" w:lineRule="auto"/>
        <w:ind w:left="720"/>
      </w:pPr>
      <w:r/>
      <w:hyperlink r:id="rId13">
        <w:r>
          <w:rPr>
            <w:color w:val="0000EE"/>
            <w:u w:val="single"/>
          </w:rPr>
          <w:t>https://www.nicva.org/article/impact-of-employer-national-insurance-contributions-increase-on-the-voluntary-and-community</w:t>
        </w:r>
      </w:hyperlink>
      <w:r>
        <w:t xml:space="preserve"> - Addresses the impact on sectors like manufacturing and the potential for automation and technology investments to reduce job vacancies.</w:t>
      </w:r>
      <w:r/>
    </w:p>
    <w:p>
      <w:pPr>
        <w:pStyle w:val="ListNumber"/>
        <w:spacing w:line="240" w:lineRule="auto"/>
        <w:ind w:left="720"/>
      </w:pPr>
      <w:r/>
      <w:hyperlink r:id="rId10">
        <w:r>
          <w:rPr>
            <w:color w:val="0000EE"/>
            <w:u w:val="single"/>
          </w:rPr>
          <w:t>https://www.tax.org.uk/national-insurance-explainer-oct24</w:t>
        </w:r>
      </w:hyperlink>
      <w:r>
        <w:t xml:space="preserve"> - Explains the broader economic context and the need for rethinking strategies for economic revitalization in light of the recent changes.</w:t>
      </w:r>
      <w:r/>
    </w:p>
    <w:p>
      <w:pPr>
        <w:pStyle w:val="ListNumber"/>
        <w:spacing w:line="240" w:lineRule="auto"/>
        <w:ind w:left="720"/>
      </w:pPr>
      <w:r/>
      <w:hyperlink r:id="rId14">
        <w:r>
          <w:rPr>
            <w:color w:val="0000EE"/>
            <w:u w:val="single"/>
          </w:rPr>
          <w:t>https://www.gov.uk/government/publications/changes-to-the-class-1-national-insurance-contributions-secondary-threshold-the-secondary-class-1-national-insurance-contributions-rate-and-the-empl</w:t>
        </w:r>
      </w:hyperlink>
      <w:r>
        <w:t xml:space="preserve"> - Details the policy objective behind the changes, including bolstering public finances and funding public services like the NHS.</w:t>
      </w:r>
      <w:r/>
    </w:p>
    <w:p>
      <w:pPr>
        <w:pStyle w:val="ListNumber"/>
        <w:spacing w:line="240" w:lineRule="auto"/>
        <w:ind w:left="720"/>
      </w:pPr>
      <w:r/>
      <w:hyperlink r:id="rId15">
        <w:r>
          <w:rPr>
            <w:color w:val="0000EE"/>
            <w:u w:val="single"/>
          </w:rPr>
          <w:t>https://www.irishnews.com/news/business/theres-providing-opportunities-for-our-economically-inactive-and-then-theres-the-autumn-budget-GWPTW3CAVBENVK4RZXZP5MNV7E/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ax.org.uk/national-insurance-explainer-oct24" TargetMode="External"/><Relationship Id="rId11" Type="http://schemas.openxmlformats.org/officeDocument/2006/relationships/hyperlink" Target="https://www.nerdwallet.com/uk/personal-finance/national-insurance-contributions-changes/" TargetMode="External"/><Relationship Id="rId12" Type="http://schemas.openxmlformats.org/officeDocument/2006/relationships/hyperlink" Target="https://www.appointmentspersonnel.co.uk/2024-budget-national-insurance-changes-for-employers" TargetMode="External"/><Relationship Id="rId13" Type="http://schemas.openxmlformats.org/officeDocument/2006/relationships/hyperlink" Target="https://www.nicva.org/article/impact-of-employer-national-insurance-contributions-increase-on-the-voluntary-and-community" TargetMode="External"/><Relationship Id="rId14" Type="http://schemas.openxmlformats.org/officeDocument/2006/relationships/hyperlink" Target="https://www.gov.uk/government/publications/changes-to-the-class-1-national-insurance-contributions-secondary-threshold-the-secondary-class-1-national-insurance-contributions-rate-and-the-empl" TargetMode="External"/><Relationship Id="rId15" Type="http://schemas.openxmlformats.org/officeDocument/2006/relationships/hyperlink" Target="https://www.irishnews.com/news/business/theres-providing-opportunities-for-our-economically-inactive-and-then-theres-the-autumn-budget-GWPTW3CAVBENVK4RZXZP5MNV7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