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engineering sees transformative changes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construction engineering industry experienced a pivotal year marked by rapid technological advancements, heightened sustainability efforts, and an increased focus on resilient infrastructure. As companies navigated challenges such as labour shortages and the impacts of climate change, they adopted innovative practices that not only addressed immediate needs but also prepared them for future demands.</w:t>
      </w:r>
      <w:r/>
    </w:p>
    <w:p>
      <w:r/>
      <w:r>
        <w:t>Artificial intelligence (AI) emerged as a critical tool for optimising construction workflows throughout the project lifecycle, from conception to completion. AI-driven tools facilitated streamlined operations, reduced errors, and enhanced decision-making processes. A notable development in this area was the use of predictive analytics, which enables project managers to analyse extensive datasets, forecast potential delays, and mitigate project risks. Machine learning models effectively identified patterns in construction site data, aiding in resource allocation and eliminating costly bottlenecks. Drones, equipped with AI, conducted real-time site inspections, creating accurate 3D maps while pinpointing structural issues with unprecedented precision.</w:t>
      </w:r>
      <w:r/>
    </w:p>
    <w:p>
      <w:r/>
      <w:r>
        <w:t>Building Information Modelling (BIM) continued to evolve, becoming a central element in project management and design collaboration. The integration of cloud-based BIM systems enabled real-time cooperation among architects, engineers, contractors, and clients, irrespective of their physical location. BIM's capabilities expanded to include simulations of not only physical structures but also their environmental impacts. This transformation allowed for improved energy efficiency and adaptability in designs. One notable project exemplifying these advancements was the Pierrefonds Waste Management Plant on Reunion Island, where BIM facilitated the effective coordination of various construction divisions, ultimately aiding the local community in waste treatment and renewable energy production.</w:t>
      </w:r>
      <w:r/>
    </w:p>
    <w:p>
      <w:r/>
      <w:r>
        <w:t>The construction landscape also witnessed a shift towards the utilisation of autonomous equipment. The transition from pilot projects to full-scale deployment of robotic arms, autonomous excavators, and self-driving vehicles significantly transformed site operations, enhancing safety and improving efficiency. These innovations addressed persistent industry challenges, such as labour shortages and workplace hazards, by taking over repetitive, high-risk tasks. Drones played a complementary role, conducting aerial surveys that expedited site assessments by as much as 50% and reducing project timelines by 25%.</w:t>
      </w:r>
      <w:r/>
    </w:p>
    <w:p>
      <w:r/>
      <w:r>
        <w:t>Sustainability was a core theme throughout 2024, with construction firms increasingly integrating environmentally friendly practices into their operations. The industry embraced low-carbon materials and energy-efficient designs, including solar panels and green roofs, alongside the adoption of circular economy principles to promote material reuse. A significant example of this commitment was STARK Group’s initiative in Denmark, which introduced recycled bricks to reduce the carbon footprint of building projects.</w:t>
      </w:r>
      <w:r/>
    </w:p>
    <w:p>
      <w:r/>
      <w:r>
        <w:t>Prefabrication and modular construction gained traction in 2024, revolutionising project execution and enabling significant reductions in timelines and costs. By shifting much of the construction process off-site, companies could maintain tighter quality controls while minimising waste. One illustrative case is Brisbane's The Fells, a seven-story apartment complex that was erected in just 11 days using prefabrication technology.</w:t>
      </w:r>
      <w:r/>
    </w:p>
    <w:p>
      <w:r/>
      <w:r>
        <w:t>Efforts to enhance climate resilience in infrastructure were also notable in 2024, with designs focusing on nourishment against extreme weather events. Strategies included the development of flood-resistant structures and the use of heat-resistant materials to combat rising temperatures. Public infrastructure projects, such as Network Rail’s £45.4 billion rail improvement plan, adopted advanced materials and modelling techniques aimed at fortifying against adverse weather conditions.</w:t>
      </w:r>
      <w:r/>
    </w:p>
    <w:p>
      <w:r/>
      <w:r>
        <w:t>The industry's shift towards digitised supply chains was exemplified by the Construction Information Network Exchange (CINX) platform, which centralised procurement processes and streamlined material management. Companies implementing CINX reported notable reductions in procurement costs and project delays. Enhanced smart procurement systems further optimised inventory control, minimising inefficiencies.</w:t>
      </w:r>
      <w:r/>
    </w:p>
    <w:p>
      <w:r/>
      <w:r>
        <w:t>Faced with the rapid adoption of new technologies, investments in workforce training and development were essential. Specialised programmes focusing on robotics, drone operation, and BIM were instrumental in equipping workers with necessary skill sets. The UK government’s allocation of £140 million to establish 32 Homebuilding Skills Hubs aimed to tackle the growing demand for skilled labour in the construction sector, with an identified need for over 250,000 additional workers by 2028.</w:t>
      </w:r>
      <w:r/>
    </w:p>
    <w:p>
      <w:r/>
      <w:r>
        <w:t>The technological and operational advancements witnessed in 2024 underscore the construction engineering industry's adaptability and commitment to innovation. By embracing AI, autonomous equipment, and sustainability practices, the sector has laid a robust foundation poised for continued growth and evolution amidst a dynamically changing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https://openasset.com/blog/construction-industry-trends/</w:t>
        </w:r>
      </w:hyperlink>
      <w:r>
        <w:t xml:space="preserve"> - Corroborates the adoption of AI in construction for optimizing workflows, predictive analytics, and enhancing decision-making processes.</w:t>
      </w:r>
      <w:r/>
    </w:p>
    <w:p>
      <w:pPr>
        <w:pStyle w:val="ListNumber"/>
        <w:spacing w:line="240" w:lineRule="auto"/>
        <w:ind w:left="720"/>
      </w:pPr>
      <w:r/>
      <w:hyperlink r:id="rId11">
        <w:r>
          <w:rPr>
            <w:color w:val="0000EE"/>
            <w:u w:val="single"/>
          </w:rPr>
          <w:t>https://www.clarisdesignbuild.com/top-10-emerging-construction-technology-trends-in-2024/</w:t>
        </w:r>
      </w:hyperlink>
      <w:r>
        <w:t xml:space="preserve"> - Supports the use of drones equipped with AI for real-time site inspections and creating accurate 3D maps.</w:t>
      </w:r>
      <w:r/>
    </w:p>
    <w:p>
      <w:pPr>
        <w:pStyle w:val="ListNumber"/>
        <w:spacing w:line="240" w:lineRule="auto"/>
        <w:ind w:left="720"/>
      </w:pPr>
      <w:r/>
      <w:hyperlink r:id="rId12">
        <w:r>
          <w:rPr>
            <w:color w:val="0000EE"/>
            <w:u w:val="single"/>
          </w:rPr>
          <w:t>https://www.hp.com/us-en/printers/site-print/top-construction-industry-trends-2024.html</w:t>
        </w:r>
      </w:hyperlink>
      <w:r>
        <w:t xml:space="preserve"> - Details the evolution of Building Information Modelling (BIM) and its integration with cloud-based systems for real-time collaboration.</w:t>
      </w:r>
      <w:r/>
    </w:p>
    <w:p>
      <w:pPr>
        <w:pStyle w:val="ListNumber"/>
        <w:spacing w:line="240" w:lineRule="auto"/>
        <w:ind w:left="720"/>
      </w:pPr>
      <w:r/>
      <w:hyperlink r:id="rId13">
        <w:r>
          <w:rPr>
            <w:color w:val="0000EE"/>
            <w:u w:val="single"/>
          </w:rPr>
          <w:t>https://www2.deloitte.com/us/en/insights/industry/engineering-and-construction/engineering-and-construction-industry-outlook-2024.html</w:t>
        </w:r>
      </w:hyperlink>
      <w:r>
        <w:t xml:space="preserve"> - Highlights the role of BIM in simulations of physical structures and environmental impacts, improving energy efficiency and adaptability.</w:t>
      </w:r>
      <w:r/>
    </w:p>
    <w:p>
      <w:pPr>
        <w:pStyle w:val="ListNumber"/>
        <w:spacing w:line="240" w:lineRule="auto"/>
        <w:ind w:left="720"/>
      </w:pPr>
      <w:r/>
      <w:hyperlink r:id="rId11">
        <w:r>
          <w:rPr>
            <w:color w:val="0000EE"/>
            <w:u w:val="single"/>
          </w:rPr>
          <w:t>https://www.clarisdesignbuild.com/top-10-emerging-construction-technology-trends-in-2024/</w:t>
        </w:r>
      </w:hyperlink>
      <w:r>
        <w:t xml:space="preserve"> - Discusses the transition to autonomous equipment, including robotic arms, autonomous excavators, and self-driving vehicles, enhancing safety and efficiency.</w:t>
      </w:r>
      <w:r/>
    </w:p>
    <w:p>
      <w:pPr>
        <w:pStyle w:val="ListNumber"/>
        <w:spacing w:line="240" w:lineRule="auto"/>
        <w:ind w:left="720"/>
      </w:pPr>
      <w:r/>
      <w:hyperlink r:id="rId10">
        <w:r>
          <w:rPr>
            <w:color w:val="0000EE"/>
            <w:u w:val="single"/>
          </w:rPr>
          <w:t>https://openasset.com/blog/construction-industry-trends/</w:t>
        </w:r>
      </w:hyperlink>
      <w:r>
        <w:t xml:space="preserve"> - Mentions the use of drones in conducting aerial surveys and expediting site assessments.</w:t>
      </w:r>
      <w:r/>
    </w:p>
    <w:p>
      <w:pPr>
        <w:pStyle w:val="ListNumber"/>
        <w:spacing w:line="240" w:lineRule="auto"/>
        <w:ind w:left="720"/>
      </w:pPr>
      <w:r/>
      <w:hyperlink r:id="rId13">
        <w:r>
          <w:rPr>
            <w:color w:val="0000EE"/>
            <w:u w:val="single"/>
          </w:rPr>
          <w:t>https://www2.deloitte.com/us/en/insights/industry/engineering-and-construction/engineering-and-construction-industry-outlook-2024.html</w:t>
        </w:r>
      </w:hyperlink>
      <w:r>
        <w:t xml:space="preserve"> - Supports the increased focus on sustainability, including the use of low-carbon materials and energy-efficient designs.</w:t>
      </w:r>
      <w:r/>
    </w:p>
    <w:p>
      <w:pPr>
        <w:pStyle w:val="ListNumber"/>
        <w:spacing w:line="240" w:lineRule="auto"/>
        <w:ind w:left="720"/>
      </w:pPr>
      <w:r/>
      <w:hyperlink r:id="rId12">
        <w:r>
          <w:rPr>
            <w:color w:val="0000EE"/>
            <w:u w:val="single"/>
          </w:rPr>
          <w:t>https://www.hp.com/us-en/printers/site-print/top-construction-industry-trends-2024.html</w:t>
        </w:r>
      </w:hyperlink>
      <w:r>
        <w:t xml:space="preserve"> - Details the benefits of prefabrication and modular construction in reducing timelines and costs.</w:t>
      </w:r>
      <w:r/>
    </w:p>
    <w:p>
      <w:pPr>
        <w:pStyle w:val="ListNumber"/>
        <w:spacing w:line="240" w:lineRule="auto"/>
        <w:ind w:left="720"/>
      </w:pPr>
      <w:r/>
      <w:hyperlink r:id="rId13">
        <w:r>
          <w:rPr>
            <w:color w:val="0000EE"/>
            <w:u w:val="single"/>
          </w:rPr>
          <w:t>https://www2.deloitte.com/us/en/insights/industry/engineering-and-construction/engineering-and-construction-industry-outlook-2024.html</w:t>
        </w:r>
      </w:hyperlink>
      <w:r>
        <w:t xml:space="preserve"> - Highlights efforts to enhance climate resilience in infrastructure, including flood-resistant structures and heat-resistant materials.</w:t>
      </w:r>
      <w:r/>
    </w:p>
    <w:p>
      <w:pPr>
        <w:pStyle w:val="ListNumber"/>
        <w:spacing w:line="240" w:lineRule="auto"/>
        <w:ind w:left="720"/>
      </w:pPr>
      <w:r/>
      <w:hyperlink r:id="rId11">
        <w:r>
          <w:rPr>
            <w:color w:val="0000EE"/>
            <w:u w:val="single"/>
          </w:rPr>
          <w:t>https://www.clarisdesignbuild.com/top-10-emerging-construction-technology-trends-in-2024/</w:t>
        </w:r>
      </w:hyperlink>
      <w:r>
        <w:t xml:space="preserve"> - Discusses the digitisation of supply chains and the use of platforms like the Construction Information Network Exchange (CINX) for centralised procurement.</w:t>
      </w:r>
      <w:r/>
    </w:p>
    <w:p>
      <w:pPr>
        <w:pStyle w:val="ListNumber"/>
        <w:spacing w:line="240" w:lineRule="auto"/>
        <w:ind w:left="720"/>
      </w:pPr>
      <w:r/>
      <w:hyperlink r:id="rId12">
        <w:r>
          <w:rPr>
            <w:color w:val="0000EE"/>
            <w:u w:val="single"/>
          </w:rPr>
          <w:t>https://www.hp.com/us-en/printers/site-print/top-construction-industry-trends-2024.html</w:t>
        </w:r>
      </w:hyperlink>
      <w:r>
        <w:t xml:space="preserve"> - Emphasises the importance of workforce training and development in robotics, drone operation, and BIM to address labour shortages.</w:t>
      </w:r>
      <w:r/>
    </w:p>
    <w:p>
      <w:pPr>
        <w:pStyle w:val="ListNumber"/>
        <w:spacing w:line="240" w:lineRule="auto"/>
        <w:ind w:left="720"/>
      </w:pPr>
      <w:r/>
      <w:hyperlink r:id="rId14">
        <w:r>
          <w:rPr>
            <w:color w:val="0000EE"/>
            <w:u w:val="single"/>
          </w:rPr>
          <w:t>https://ccemagazine.com/news/construction-engineering-trends-that-marked-2024/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asset.com/blog/construction-industry-trends/" TargetMode="External"/><Relationship Id="rId11" Type="http://schemas.openxmlformats.org/officeDocument/2006/relationships/hyperlink" Target="https://www.clarisdesignbuild.com/top-10-emerging-construction-technology-trends-in-2024/" TargetMode="External"/><Relationship Id="rId12" Type="http://schemas.openxmlformats.org/officeDocument/2006/relationships/hyperlink" Target="https://www.hp.com/us-en/printers/site-print/top-construction-industry-trends-2024.html" TargetMode="External"/><Relationship Id="rId13" Type="http://schemas.openxmlformats.org/officeDocument/2006/relationships/hyperlink" Target="https://www2.deloitte.com/us/en/insights/industry/engineering-and-construction/engineering-and-construction-industry-outlook-2024.html" TargetMode="External"/><Relationship Id="rId14" Type="http://schemas.openxmlformats.org/officeDocument/2006/relationships/hyperlink" Target="https://ccemagazine.com/news/construction-engineering-trends-that-marked-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