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Climate Technology Show showcases innovations for a sustainable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Valiant Business Media recently organised the third edition of the London Climate Technology Show at ExCeL London, marking a significant milestone in the global effort to decarbonise through sustainable technologies. Running from 27th to 28th November, the event gathered an array of stakeholders, including policymakers, eco-technology leaders, industry professionals, and innovators, all advocating for an urgent shift towards green solutions to ensure a sustainable future for the planet.</w:t>
      </w:r>
      <w:r/>
    </w:p>
    <w:p>
      <w:r/>
      <w:r>
        <w:t>The event commenced with a keynote address from Felicity Burch, Executive Director of the Responsible Technology Adoption Unit at the Department for Science, Innovation, and Technology (DSIT). During her speech, she discussed the role of artificial intelligence in clean energy and introduced the DSIT's Manchester Prize, emphasising the importance of innovation in addressing climate challenges. Following her remarks, Ing. Abigail Cutajar, CEO of the Climate Action Authority, delivered insights on advancing climate initiatives and energy transitions, highlighting the critical need for action within various sectors.</w:t>
      </w:r>
      <w:r/>
    </w:p>
    <w:p>
      <w:r/>
      <w:r>
        <w:t>Throughout the two-day programme, participants engaged in a series of presentations and panel discussions that focused on practical strategies for decarbonisation. Topics included advancements in agriculture technology (AgriTech), the evolving carbon market, energy solutions, carbon capture and storage (CCS), and innovative practices in the built environment. The discussions underscored the necessity for farmers to manage the dual challenges of carbon stewardship and food production as we move into the next few decades. Experts also emphasised the importance of stable government policies, which they asserted are essential for businesses to innovate and plan effectively.</w:t>
      </w:r>
      <w:r/>
    </w:p>
    <w:p>
      <w:r/>
      <w:r>
        <w:t>One of the pressing issues raised was the digital and engineering skills shortage that could impede the transition to green energy, indicating a need for enhanced workforce development. Furthermore, industry experts stressed the significance of establishing common sustainability metrics to ensure fair assessment of corporate efforts, highlighting that collaboration among businesses could accelerate the shift towards greener practices.</w:t>
      </w:r>
      <w:r/>
    </w:p>
    <w:p>
      <w:r/>
      <w:r>
        <w:t>In the exhibition hall, participants explored a wide range of innovations and solutions in sustainability and climate technology. Noteworthy exhibits included carbon capture and storage technologies from companies such as CGI and Terra CO2 Technology. Other exhibitors featured carbon management and accounting solutions provided by Greenly and Gaia Carbon Accounting, as well as emerging climate technologies from innovators including Nabla Flow and Luna 9. Many displayed artificial intelligence-driven solutions and sustainable energy systems that present a promising outlook on the future of climate technology.</w:t>
      </w:r>
      <w:r/>
    </w:p>
    <w:p>
      <w:r/>
      <w:r>
        <w:t>Looking ahead, Valiant Business Media announced that the fourth edition of the London Climate Technology Show is scheduled for 1st and 2nd October 2025. The organisers plan to expand the event's content and create more opportunities for fostering meaningful change towards a sustainable future, reflecting the continuing evolution and urgency of addressing climate challenges through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https://climatetechshow.com</w:t>
        </w:r>
      </w:hyperlink>
      <w:r>
        <w:t xml:space="preserve"> - Corroborates the date and location of the London Climate Technology Show, which took place from 27-28 November at ExCeL London.</w:t>
      </w:r>
      <w:r/>
    </w:p>
    <w:p>
      <w:pPr>
        <w:pStyle w:val="ListNumber"/>
        <w:spacing w:line="240" w:lineRule="auto"/>
        <w:ind w:left="720"/>
      </w:pPr>
      <w:r/>
      <w:hyperlink r:id="rId11">
        <w:r>
          <w:rPr>
            <w:color w:val="0000EE"/>
            <w:u w:val="single"/>
          </w:rPr>
          <w:t>https://climatetechshow.com/participants/attendees/2023</w:t>
        </w:r>
      </w:hyperlink>
      <w:r>
        <w:t xml:space="preserve"> - Supports the information about the event's participants, including policymakers, eco-technology leaders, industry professionals, and innovators.</w:t>
      </w:r>
      <w:r/>
    </w:p>
    <w:p>
      <w:pPr>
        <w:pStyle w:val="ListNumber"/>
        <w:spacing w:line="240" w:lineRule="auto"/>
        <w:ind w:left="720"/>
      </w:pPr>
      <w:r/>
      <w:hyperlink r:id="rId12">
        <w:r>
          <w:rPr>
            <w:color w:val="0000EE"/>
            <w:u w:val="single"/>
          </w:rPr>
          <w:t>https://cioinsights.com/blog/london-climate-technology-show-2023</w:t>
        </w:r>
      </w:hyperlink>
      <w:r>
        <w:t xml:space="preserve"> - Although it refers to the 2023 event, it highlights the involvement of key players in the climate technology sector, similar to the 2024 event.</w:t>
      </w:r>
      <w:r/>
    </w:p>
    <w:p>
      <w:pPr>
        <w:pStyle w:val="ListNumber"/>
        <w:spacing w:line="240" w:lineRule="auto"/>
        <w:ind w:left="720"/>
      </w:pPr>
      <w:r/>
      <w:hyperlink r:id="rId10">
        <w:r>
          <w:rPr>
            <w:color w:val="0000EE"/>
            <w:u w:val="single"/>
          </w:rPr>
          <w:t>https://climatetechshow.com</w:t>
        </w:r>
      </w:hyperlink>
      <w:r>
        <w:t xml:space="preserve"> - Confirms the event's focus on advancing the global net zero economy through climate technology.</w:t>
      </w:r>
      <w:r/>
    </w:p>
    <w:p>
      <w:pPr>
        <w:pStyle w:val="ListNumber"/>
        <w:spacing w:line="240" w:lineRule="auto"/>
        <w:ind w:left="720"/>
      </w:pPr>
      <w:r/>
      <w:hyperlink r:id="rId11">
        <w:r>
          <w:rPr>
            <w:color w:val="0000EE"/>
            <w:u w:val="single"/>
          </w:rPr>
          <w:t>https://climatetechshow.com/participants/attendees/2023</w:t>
        </w:r>
      </w:hyperlink>
      <w:r>
        <w:t xml:space="preserve"> - Provides details about the event being a leading cleantech exhibition and conference, driving the transition towards a net zero future.</w:t>
      </w:r>
      <w:r/>
    </w:p>
    <w:p>
      <w:pPr>
        <w:pStyle w:val="ListNumber"/>
        <w:spacing w:line="240" w:lineRule="auto"/>
        <w:ind w:left="720"/>
      </w:pPr>
      <w:r/>
      <w:hyperlink r:id="rId13">
        <w:r>
          <w:rPr>
            <w:color w:val="0000EE"/>
            <w:u w:val="single"/>
          </w:rPr>
          <w:t>https://www.expobeds.com/event/london-climate-technology-show/2023</w:t>
        </w:r>
      </w:hyperlink>
      <w:r>
        <w:t xml:space="preserve"> - Although it is about the 2023 event, it mentions the venue, ExCeL London, which is consistent with the 2024 event.</w:t>
      </w:r>
      <w:r/>
    </w:p>
    <w:p>
      <w:pPr>
        <w:pStyle w:val="ListNumber"/>
        <w:spacing w:line="240" w:lineRule="auto"/>
        <w:ind w:left="720"/>
      </w:pPr>
      <w:r/>
      <w:hyperlink r:id="rId14">
        <w:r>
          <w:rPr>
            <w:color w:val="0000EE"/>
            <w:u w:val="single"/>
          </w:rPr>
          <w:t>https://sustainabletechpartner.com/event/london-climate-technology-show-cts-2023/</w:t>
        </w:r>
      </w:hyperlink>
      <w:r>
        <w:t xml:space="preserve"> - Supports the venue and the general nature of the event, even though it is about the 2023 edition.</w:t>
      </w:r>
      <w:r/>
    </w:p>
    <w:p>
      <w:pPr>
        <w:pStyle w:val="ListNumber"/>
        <w:spacing w:line="240" w:lineRule="auto"/>
        <w:ind w:left="720"/>
      </w:pPr>
      <w:r/>
      <w:hyperlink r:id="rId10">
        <w:r>
          <w:rPr>
            <w:color w:val="0000EE"/>
            <w:u w:val="single"/>
          </w:rPr>
          <w:t>https://climatetechshow.com</w:t>
        </w:r>
      </w:hyperlink>
      <w:r>
        <w:t xml:space="preserve"> - Indicates the event's focus on various topics such as carbon capture and storage, energy solutions, and innovative practices in the built environment.</w:t>
      </w:r>
      <w:r/>
    </w:p>
    <w:p>
      <w:pPr>
        <w:pStyle w:val="ListNumber"/>
        <w:spacing w:line="240" w:lineRule="auto"/>
        <w:ind w:left="720"/>
      </w:pPr>
      <w:r/>
      <w:hyperlink r:id="rId11">
        <w:r>
          <w:rPr>
            <w:color w:val="0000EE"/>
            <w:u w:val="single"/>
          </w:rPr>
          <w:t>https://climatetechshow.com/participants/attendees/2023</w:t>
        </w:r>
      </w:hyperlink>
      <w:r>
        <w:t xml:space="preserve"> - Highlights the importance of collaboration and the need for common sustainability metrics, which aligns with the discussions at the event.</w:t>
      </w:r>
      <w:r/>
    </w:p>
    <w:p>
      <w:pPr>
        <w:pStyle w:val="ListNumber"/>
        <w:spacing w:line="240" w:lineRule="auto"/>
        <w:ind w:left="720"/>
      </w:pPr>
      <w:r/>
      <w:hyperlink r:id="rId10">
        <w:r>
          <w:rPr>
            <w:color w:val="0000EE"/>
            <w:u w:val="single"/>
          </w:rPr>
          <w:t>https://climatetechshow.com</w:t>
        </w:r>
      </w:hyperlink>
      <w:r>
        <w:t xml:space="preserve"> - Mentions the exhibition hall and the variety of innovations and solutions in sustainability and climate technology displayed by various companies.</w:t>
      </w:r>
      <w:r/>
    </w:p>
    <w:p>
      <w:pPr>
        <w:pStyle w:val="ListNumber"/>
        <w:spacing w:line="240" w:lineRule="auto"/>
        <w:ind w:left="720"/>
      </w:pPr>
      <w:r/>
      <w:hyperlink r:id="rId11">
        <w:r>
          <w:rPr>
            <w:color w:val="0000EE"/>
            <w:u w:val="single"/>
          </w:rPr>
          <w:t>https://climatetechshow.com/participants/attendees/2023</w:t>
        </w:r>
      </w:hyperlink>
      <w:r>
        <w:t xml:space="preserve"> - Supports the announcement of future editions, such as the fourth edition scheduled for 2025, reflecting the ongoing commitment to sustainability.</w:t>
      </w:r>
      <w:r/>
    </w:p>
    <w:p>
      <w:pPr>
        <w:pStyle w:val="ListNumber"/>
        <w:spacing w:line="240" w:lineRule="auto"/>
        <w:ind w:left="720"/>
      </w:pPr>
      <w:r/>
      <w:hyperlink r:id="rId15">
        <w:r>
          <w:rPr>
            <w:color w:val="0000EE"/>
            <w:u w:val="single"/>
          </w:rPr>
          <w:t>https://www.watermagazine.co.uk/2024/12/03/event-organiser-says-the-london-climate-technology-show-has-helped-advance-net-zero-goals-and-sustainable-solutions/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imatetechshow.com" TargetMode="External"/><Relationship Id="rId11" Type="http://schemas.openxmlformats.org/officeDocument/2006/relationships/hyperlink" Target="https://climatetechshow.com/participants/attendees/2023" TargetMode="External"/><Relationship Id="rId12" Type="http://schemas.openxmlformats.org/officeDocument/2006/relationships/hyperlink" Target="https://cioinsights.com/blog/london-climate-technology-show-2023" TargetMode="External"/><Relationship Id="rId13" Type="http://schemas.openxmlformats.org/officeDocument/2006/relationships/hyperlink" Target="https://www.expobeds.com/event/london-climate-technology-show/2023" TargetMode="External"/><Relationship Id="rId14" Type="http://schemas.openxmlformats.org/officeDocument/2006/relationships/hyperlink" Target="https://sustainabletechpartner.com/event/london-climate-technology-show-cts-2023/" TargetMode="External"/><Relationship Id="rId15" Type="http://schemas.openxmlformats.org/officeDocument/2006/relationships/hyperlink" Target="https://www.watermagazine.co.uk/2024/12/03/event-organiser-says-the-london-climate-technology-show-has-helped-advance-net-zero-goals-and-sustainabl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