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risks of AI integration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machine learning (ML) into business practices is steadily evolving, particularly concerning automation. A recent analysis outlines the prospects and challenges associated with implementing these technologies across various sectors. Key topics include the management of sensitive data, misinformation risks, and the prevention of system abuse in AI systems.</w:t>
      </w:r>
      <w:r/>
    </w:p>
    <w:p>
      <w:r/>
      <w:r>
        <w:t xml:space="preserve">One significant concern highlighted is </w:t>
      </w:r>
      <w:r>
        <w:rPr>
          <w:b/>
        </w:rPr>
        <w:t>system prompt leakage</w:t>
      </w:r>
      <w:r>
        <w:t>, which has emerged as a critical security issue. According to the Open Web Application Security Project (OWASP), system prompts—the initial instructions given to AI models—can inadvertently expose sensitive corporate details. OWASP emphasises that the primary risk arises not from attackers accessing these prompts, but from the inclusion of sensitive information, such as API keys and authentication details, within them. The report suggests that businesses separate sensitive data from system prompts and implement robust external control measures to mitigate this vulnerability.</w:t>
      </w:r>
      <w:r/>
    </w:p>
    <w:p>
      <w:r/>
      <w:r>
        <w:t xml:space="preserve">Another area of concern is the </w:t>
      </w:r>
      <w:r>
        <w:rPr>
          <w:b/>
        </w:rPr>
        <w:t>weaknesses associated with vectors and embeddings</w:t>
      </w:r>
      <w:r>
        <w:t>. Companies are increasingly combining off-the-shelf large language models (LLMs) with retrieval augmented generation (RAG) systems that access real-time data. OWASP warns that this could create opportunities for attackers to manipulate data retrieval processes, thereby gaining access to confidential information. For instance, attackers could corrupt databases used for RAG, potentially leading to the dissemination of inaccuracies within the AI outputs. The report recommends the establishment of stringent access controls and the creation of dependable data validation protocols to address these risks.</w:t>
      </w:r>
      <w:r/>
    </w:p>
    <w:p>
      <w:r/>
      <w:r>
        <w:t xml:space="preserve">The </w:t>
      </w:r>
      <w:r>
        <w:rPr>
          <w:b/>
        </w:rPr>
        <w:t>issue of misinformation</w:t>
      </w:r>
      <w:r>
        <w:t xml:space="preserve"> generated by AI systems, referred to as "LLM hallucinations," is another element gaining attention. Rik Turner, a senior principal analyst for cybersecurity at Omdia, notes that while LLMs can produce insightful content, they can also generate factually incorrect information, which could have serious repercussions when relied upon by professionals in security or customer service roles. As organisations increasingly deploy these AI systems for public interaction, the risk of disseminating harmful or inaccurate information escalates. Turner highlights the potential for substantial financial and reputational damage due to misrepresentations in AI-generated outputs. To combat this, the report advocates for enhanced accuracy through cross-verification processes and the establishment of rigorous human oversight.</w:t>
      </w:r>
      <w:r/>
    </w:p>
    <w:p>
      <w:r/>
      <w:r>
        <w:t xml:space="preserve">Additionally, the phenomenon of </w:t>
      </w:r>
      <w:r>
        <w:rPr>
          <w:b/>
        </w:rPr>
        <w:t>unbounded consumption</w:t>
      </w:r>
      <w:r>
        <w:t xml:space="preserve"> poses a distinctive challenge as businesses expand their use of LLMs. Described as the potential for attackers to overload AI systems with excessive requests, this could lead to degraded performance levels or elevated operational costs. OWASP points out that the capability for implementing resource-intensive actions to disrupt service is increasing, thereby necessitating solutions that can efficiently manage input loads and mitigate risks of model theft.</w:t>
      </w:r>
      <w:r/>
    </w:p>
    <w:p>
      <w:r/>
      <w:r>
        <w:t>As companies look towards the future, the emphasis on AI automation indicates a trend towards more sophisticated implementations, with the potential to reshape business practices fundamentally. However, these advancements are accompanied by a spectrum of challenges that require careful navigation and robust security measures. Various strategies, including the adoption of privacy protocols, fine-grained access controls, and human oversight mechanisms, have been recommended to ensure that the integration of AI and automation progresses safely and effectively within Corporate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https://odysseyautomation.com/integrating-ai-and-ml-into-your-business-operations/</w:t>
        </w:r>
      </w:hyperlink>
      <w:r>
        <w:t xml:space="preserve"> - This article discusses the integration of AI and ML into business operations, including automation, process optimization, and enhancing human potential, which aligns with the broader context of AI automation in businesses.</w:t>
      </w:r>
      <w:r/>
    </w:p>
    <w:p>
      <w:pPr>
        <w:pStyle w:val="ListNumber"/>
        <w:spacing w:line="240" w:lineRule="auto"/>
        <w:ind w:left="720"/>
      </w:pPr>
      <w:r/>
      <w:hyperlink r:id="rId11">
        <w:r>
          <w:rPr>
            <w:color w:val="0000EE"/>
            <w:u w:val="single"/>
          </w:rPr>
          <w:t>https://www.tristatetechnology.com/blog/how-are-ai-and-ml-transforming-your-business-operations</w:t>
        </w:r>
      </w:hyperlink>
      <w:r>
        <w:t xml:space="preserve"> - This source details how AI and ML transform business operations through optimization, automation, and better decision-making, highlighting the benefits and future trends in AI and ML integration.</w:t>
      </w:r>
      <w:r/>
    </w:p>
    <w:p>
      <w:pPr>
        <w:pStyle w:val="ListNumber"/>
        <w:spacing w:line="240" w:lineRule="auto"/>
        <w:ind w:left="720"/>
      </w:pPr>
      <w:r/>
      <w:hyperlink r:id="rId12">
        <w:r>
          <w:rPr>
            <w:color w:val="0000EE"/>
            <w:u w:val="single"/>
          </w:rPr>
          <w:t>https://www.rapidinnovation.io/post/ai-in-business-process-automation-ai-ml-and-rpa</w:t>
        </w:r>
      </w:hyperlink>
      <w:r>
        <w:t xml:space="preserve"> - This article explains AI Business Process Automation, including the use of AI, ML, and RPA to automate complex processes, enhance decision-making, and improve operational efficiency.</w:t>
      </w:r>
      <w:r/>
    </w:p>
    <w:p>
      <w:pPr>
        <w:pStyle w:val="ListNumber"/>
        <w:spacing w:line="240" w:lineRule="auto"/>
        <w:ind w:left="720"/>
      </w:pPr>
      <w:r/>
      <w:hyperlink r:id="rId13">
        <w:r>
          <w:rPr>
            <w:color w:val="0000EE"/>
            <w:u w:val="single"/>
          </w:rPr>
          <w:t>https://www.iopex.com/blogs/automation-through-ai-and-ml-the-future-of-operations/</w:t>
        </w:r>
      </w:hyperlink>
      <w:r>
        <w:t xml:space="preserve"> - This source discusses the role of AI and ML in automating business operations, including predictive analytics, process optimization, and personalized experiences, which are key aspects of AI-driven automation.</w:t>
      </w:r>
      <w:r/>
    </w:p>
    <w:p>
      <w:pPr>
        <w:pStyle w:val="ListNumber"/>
        <w:spacing w:line="240" w:lineRule="auto"/>
        <w:ind w:left="720"/>
      </w:pPr>
      <w:r/>
      <w:hyperlink r:id="rId14">
        <w:r>
          <w:rPr>
            <w:color w:val="0000EE"/>
            <w:u w:val="single"/>
          </w:rPr>
          <w:t>https://www.leewayhertz.com/ai-in-business-process-automation/</w:t>
        </w:r>
      </w:hyperlink>
      <w:r>
        <w:t xml:space="preserve"> - This article provides an in-depth analysis of AI in business process automation, including use cases, benefits, and technologies involved, which supports the integration of AI in various business sectors.</w:t>
      </w:r>
      <w:r/>
    </w:p>
    <w:p>
      <w:pPr>
        <w:pStyle w:val="ListNumber"/>
        <w:spacing w:line="240" w:lineRule="auto"/>
        <w:ind w:left="720"/>
      </w:pPr>
      <w:r/>
      <w:hyperlink r:id="rId15">
        <w:r>
          <w:rPr>
            <w:color w:val="0000EE"/>
            <w:u w:val="single"/>
          </w:rPr>
          <w:t>https://owasp.org/</w:t>
        </w:r>
      </w:hyperlink>
      <w:r>
        <w:t xml:space="preserve"> - The Open Web Application Security Project (OWASP) is a resource that highlights security concerns such as system prompt leakage and weaknesses associated with vectors and embeddings, which are critical in the context of AI system security.</w:t>
      </w:r>
      <w:r/>
    </w:p>
    <w:p>
      <w:pPr>
        <w:pStyle w:val="ListNumber"/>
        <w:spacing w:line="240" w:lineRule="auto"/>
        <w:ind w:left="720"/>
      </w:pPr>
      <w:r/>
      <w:hyperlink r:id="rId16">
        <w:r>
          <w:rPr>
            <w:color w:val="0000EE"/>
            <w:u w:val="single"/>
          </w:rPr>
          <w:t>https://www.omdia.com/</w:t>
        </w:r>
      </w:hyperlink>
      <w:r>
        <w:t xml:space="preserve"> - Omdia, as mentioned in the context of Rik Turner's analysis, provides insights into cybersecurity and the risks associated with AI-generated misinformation, emphasizing the need for human oversight and cross-verification.</w:t>
      </w:r>
      <w:r/>
    </w:p>
    <w:p>
      <w:pPr>
        <w:pStyle w:val="ListNumber"/>
        <w:spacing w:line="240" w:lineRule="auto"/>
        <w:ind w:left="720"/>
      </w:pPr>
      <w:r/>
      <w:hyperlink r:id="rId9">
        <w:r>
          <w:rPr>
            <w:color w:val="0000EE"/>
            <w:u w:val="single"/>
          </w:rPr>
          <w:t>https://www.noahwire.com</w:t>
        </w:r>
      </w:hyperlink>
      <w:r>
        <w:t xml:space="preserve"> - Although not directly linked to specific AI security issues, this source is mentioned as the original provider of the analysis on AI integration challenges and security measures in corporate settings.</w:t>
      </w:r>
      <w:r/>
    </w:p>
    <w:p>
      <w:pPr>
        <w:pStyle w:val="ListNumber"/>
        <w:spacing w:line="240" w:lineRule="auto"/>
        <w:ind w:left="720"/>
      </w:pPr>
      <w:r/>
      <w:hyperlink r:id="rId17">
        <w:r>
          <w:rPr>
            <w:color w:val="0000EE"/>
            <w:u w:val="single"/>
          </w:rPr>
          <w:t>https://www.forbes.com/</w:t>
        </w:r>
      </w:hyperlink>
      <w:r>
        <w:t xml:space="preserve"> - Forbes frequently covers technological advancements, including AI and ML, and their impact on business operations, which can provide additional context on the trends and challenges discussed.</w:t>
      </w:r>
      <w:r/>
    </w:p>
    <w:p>
      <w:pPr>
        <w:pStyle w:val="ListNumber"/>
        <w:spacing w:line="240" w:lineRule="auto"/>
        <w:ind w:left="720"/>
      </w:pPr>
      <w:r/>
      <w:hyperlink r:id="rId18">
        <w:r>
          <w:rPr>
            <w:color w:val="0000EE"/>
            <w:u w:val="single"/>
          </w:rPr>
          <w:t>https://techcrunch.com/</w:t>
        </w:r>
      </w:hyperlink>
      <w:r>
        <w:t xml:space="preserve"> - TechCrunch also covers technological advancements and can offer insights into the latest developments and challenges in AI and ML integration in business processes.</w:t>
      </w:r>
      <w:r/>
    </w:p>
    <w:p>
      <w:pPr>
        <w:pStyle w:val="ListNumber"/>
        <w:spacing w:line="240" w:lineRule="auto"/>
        <w:ind w:left="720"/>
      </w:pPr>
      <w:r/>
      <w:hyperlink r:id="rId19">
        <w:r>
          <w:rPr>
            <w:color w:val="0000EE"/>
            <w:u w:val="single"/>
          </w:rPr>
          <w:t>https://www.statista.com/statistics/1276856/global-ai-market-size/</w:t>
        </w:r>
      </w:hyperlink>
      <w:r>
        <w:t xml:space="preserve"> - Statista provides data on the AI market size and growth, which supports the discussion on the increasing adoption and future trends of AI and ML in business operations.</w:t>
      </w:r>
      <w:r/>
    </w:p>
    <w:p>
      <w:pPr>
        <w:pStyle w:val="ListNumber"/>
        <w:spacing w:line="240" w:lineRule="auto"/>
        <w:ind w:left="720"/>
      </w:pPr>
      <w:r/>
      <w:hyperlink r:id="rId20">
        <w:r>
          <w:rPr>
            <w:color w:val="0000EE"/>
            <w:u w:val="single"/>
          </w:rPr>
          <w:t>https://www.csoonline.com/article/575497/owasp-lists-10-most-critical-large-language-model-vulnerabilities.html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dysseyautomation.com/integrating-ai-and-ml-into-your-business-operations/" TargetMode="External"/><Relationship Id="rId11" Type="http://schemas.openxmlformats.org/officeDocument/2006/relationships/hyperlink" Target="https://www.tristatetechnology.com/blog/how-are-ai-and-ml-transforming-your-business-operations" TargetMode="External"/><Relationship Id="rId12" Type="http://schemas.openxmlformats.org/officeDocument/2006/relationships/hyperlink" Target="https://www.rapidinnovation.io/post/ai-in-business-process-automation-ai-ml-and-rpa" TargetMode="External"/><Relationship Id="rId13" Type="http://schemas.openxmlformats.org/officeDocument/2006/relationships/hyperlink" Target="https://www.iopex.com/blogs/automation-through-ai-and-ml-the-future-of-operations/" TargetMode="External"/><Relationship Id="rId14" Type="http://schemas.openxmlformats.org/officeDocument/2006/relationships/hyperlink" Target="https://www.leewayhertz.com/ai-in-business-process-automation/" TargetMode="External"/><Relationship Id="rId15" Type="http://schemas.openxmlformats.org/officeDocument/2006/relationships/hyperlink" Target="https://owasp.org/" TargetMode="External"/><Relationship Id="rId16" Type="http://schemas.openxmlformats.org/officeDocument/2006/relationships/hyperlink" Target="https://www.omdia.com/" TargetMode="External"/><Relationship Id="rId17" Type="http://schemas.openxmlformats.org/officeDocument/2006/relationships/hyperlink" Target="https://www.forbes.com/" TargetMode="External"/><Relationship Id="rId18" Type="http://schemas.openxmlformats.org/officeDocument/2006/relationships/hyperlink" Target="https://techcrunch.com/" TargetMode="External"/><Relationship Id="rId19" Type="http://schemas.openxmlformats.org/officeDocument/2006/relationships/hyperlink" Target="https://www.statista.com/statistics/1276856/global-ai-market-size/" TargetMode="External"/><Relationship Id="rId20" Type="http://schemas.openxmlformats.org/officeDocument/2006/relationships/hyperlink" Target="https://www.csoonline.com/article/575497/owasp-lists-10-most-critical-large-language-model-vulnerabil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