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Reviving the Great Green Wall: Innovative technologies to combat desertification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bold move to revive the ambitious Great Green Wall project, which aims to combat desertification in the Sahel region, innovative technologies and methods are being proposed to address the challenges encountered over the past two decades. The initiative seeks to change the narrative surrounding desertification, transitioning from a struggling past to a future powered by human creativity, artificial intelligence, and sustainable practices.</w:t>
      </w:r>
      <w:r/>
    </w:p>
    <w:p>
      <w:r/>
      <w:r>
        <w:t>The original concept of the Great Green Wall was marred by several critical setbacks, including unrealistic goals and insufficient coordination among stakeholders. A staggering 80% of the vegetation planted over the last 17 years did not survive, primarily due to acute water shortages, leading to nearly a 3% expansion of desertification in the area. This situation underscores the need for a technically advanced approach that incorporates lessons learned from previous attempts along with modern innovations.</w:t>
      </w:r>
      <w:r/>
    </w:p>
    <w:p>
      <w:r/>
      <w:r>
        <w:t>With the new vision, there is a strong emphasis on resource optimisation and cutting-edge technical solutions, combined with a commitment to transparency and effective governance. These principles are expected to facilitate a fresh beginning for the initiative, effectively leveraging the untapped potential of the region's resources, such as desert sand and solar energy.</w:t>
      </w:r>
      <w:r/>
    </w:p>
    <w:p>
      <w:r/>
      <w:r>
        <w:t>Key challenges identified in the previous efforts include the persistent movement of sand, which has posed significant obstacles to both vegetation and infrastructure. Innovative solutions in the restart include advanced methodologies aimed at halting sand movement through the use of AI-controlled barriers that can direct wind flow and collect sand in designated zones. Additionally, water-harvesting technologies, such as modular structures designed to trap moving sand while simultaneously extracting moisture from the atmosphere, stand at the forefront of proposed advancements.</w:t>
      </w:r>
      <w:r/>
    </w:p>
    <w:p>
      <w:r/>
      <w:r>
        <w:t>Another critical component of the renewed initiative is the focus on innovative water management techniques. The employment of technologies such as Metal-Organic Frameworks (MOFs) to capture atmospheric water in arid regions illustrates the commitment to overcoming water scarcity. Excavated reservoirs and AI-driven irrigation systems are also planned to ensure sustainable water supply and maximise plant survival rates.</w:t>
      </w:r>
      <w:r/>
    </w:p>
    <w:p>
      <w:r/>
      <w:r>
        <w:t>The integration of advanced technologies is expected to enhance the initiative's overall effectiveness. This includes not only the use of automated systems for environmental monitoring but also employing blockchain technology to promote financial transparency and accountability in resource management. Such governance tools will involve rotating committees of local and international experts to oversee the distribution of resources.</w:t>
      </w:r>
      <w:r/>
    </w:p>
    <w:p>
      <w:r/>
      <w:r>
        <w:t>The economic implications of the Great Green Wall's revival could be substantial. By harnessing local resources effectively, the initiative is poised to create new job opportunities in areas such as construction, system management, and local manufacturing. The involvement of local communities is pivotal, with plans to educate residents on the operation and maintenance of advanced systems, fostering self-reliance and ensuring long-term engagement in the project’s success.</w:t>
      </w:r>
      <w:r/>
    </w:p>
    <w:p>
      <w:r/>
      <w:r>
        <w:t>The new phase of the Great Green Wall project aims not only to stabilise landscapes and combat the pressing challenges of energy and water scarcity but also to create sustainable livelihoods for millions while restoring the environment. Through the implementation of integrated systems that combine renewable energy sources, AI-driven solutions, and community-led initiatives, organisers envision a self-sustaining future that thrives in harmony with the local ecosystem.</w:t>
      </w:r>
      <w:r/>
    </w:p>
    <w:p>
      <w:r/>
      <w:r>
        <w:t>As this ambitious project takes shape, the opportunity for collaboration remains open for interested parties who wish to contribute to a greener and more sustainable future. The initiative emphasizes a robust commitment to leveraging advanced technology, resource optimisation, and transparent governance as pivotal strategies in the fight against desertification.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https://news.mongabay.com/2023/08/progress-is-slow-on-africas-great-green-wall-but-some-bright-spots-bloom/</w:t>
        </w:r>
      </w:hyperlink>
      <w:r>
        <w:t xml:space="preserve"> - Corroborates the original concept and challenges of the Great Green Wall project, including the issue of water scarcity and the need for innovative solutions.</w:t>
      </w:r>
      <w:r/>
    </w:p>
    <w:p>
      <w:pPr>
        <w:pStyle w:val="ListNumber"/>
        <w:spacing w:line="240" w:lineRule="auto"/>
        <w:ind w:left="720"/>
      </w:pPr>
      <w:r/>
      <w:hyperlink r:id="rId11">
        <w:r>
          <w:rPr>
            <w:color w:val="0000EE"/>
            <w:u w:val="single"/>
          </w:rPr>
          <w:t>https://en.wikipedia.org/wiki/Great_Green_Wall_(Africa)</w:t>
        </w:r>
      </w:hyperlink>
      <w:r>
        <w:t xml:space="preserve"> - Provides details on the project's inception, goals, and the challenges faced, including insufficient funding and security issues.</w:t>
      </w:r>
      <w:r/>
    </w:p>
    <w:p>
      <w:pPr>
        <w:pStyle w:val="ListNumber"/>
        <w:spacing w:line="240" w:lineRule="auto"/>
        <w:ind w:left="720"/>
      </w:pPr>
      <w:r/>
      <w:hyperlink r:id="rId12">
        <w:r>
          <w:rPr>
            <w:color w:val="0000EE"/>
            <w:u w:val="single"/>
          </w:rPr>
          <w:t>https://www.afdb.org/en/topics-and-sectors/initiatives-and-partnerships/great-green-wall-initiative</w:t>
        </w:r>
      </w:hyperlink>
      <w:r>
        <w:t xml:space="preserve"> - Supports the information on the project's scope, goals, and the involvement of various organizations, including the African Development Bank.</w:t>
      </w:r>
      <w:r/>
    </w:p>
    <w:p>
      <w:pPr>
        <w:pStyle w:val="ListNumber"/>
        <w:spacing w:line="240" w:lineRule="auto"/>
        <w:ind w:left="720"/>
      </w:pPr>
      <w:r/>
      <w:hyperlink r:id="rId13">
        <w:r>
          <w:rPr>
            <w:color w:val="0000EE"/>
            <w:u w:val="single"/>
          </w:rPr>
          <w:t>https://earth.org/the-great-green-wall-a-wall-of-hope-or-a-mirage/</w:t>
        </w:r>
      </w:hyperlink>
      <w:r>
        <w:t xml:space="preserve"> - Discusses the challenges faced by the project, such as funding issues and the need for advanced solutions to combat desertification.</w:t>
      </w:r>
      <w:r/>
    </w:p>
    <w:p>
      <w:pPr>
        <w:pStyle w:val="ListNumber"/>
        <w:spacing w:line="240" w:lineRule="auto"/>
        <w:ind w:left="720"/>
      </w:pPr>
      <w:r/>
      <w:hyperlink r:id="rId14">
        <w:r>
          <w:rPr>
            <w:color w:val="0000EE"/>
            <w:u w:val="single"/>
          </w:rPr>
          <w:t>https://www.unep.org/news-and-stories/story/green-wall-promote-peace-and-restore-nature-africas-sahel-region</w:t>
        </w:r>
      </w:hyperlink>
      <w:r>
        <w:t xml:space="preserve"> - Highlights the project's objectives, including restoring land, sequestering carbon, and creating jobs, as well as its recognition as a World Restoration Flagship.</w:t>
      </w:r>
      <w:r/>
    </w:p>
    <w:p>
      <w:pPr>
        <w:pStyle w:val="ListNumber"/>
        <w:spacing w:line="240" w:lineRule="auto"/>
        <w:ind w:left="720"/>
      </w:pPr>
      <w:r/>
      <w:hyperlink r:id="rId10">
        <w:r>
          <w:rPr>
            <w:color w:val="0000EE"/>
            <w:u w:val="single"/>
          </w:rPr>
          <w:t>https://news.mongabay.com/2023/08/progress-is-slow-on-africas-great-green-wall-but-some-bright-spots-bloom/</w:t>
        </w:r>
      </w:hyperlink>
      <w:r>
        <w:t xml:space="preserve"> - Details the importance of community involvement and the use of appropriate tree species in the project's success.</w:t>
      </w:r>
      <w:r/>
    </w:p>
    <w:p>
      <w:pPr>
        <w:pStyle w:val="ListNumber"/>
        <w:spacing w:line="240" w:lineRule="auto"/>
        <w:ind w:left="720"/>
      </w:pPr>
      <w:r/>
      <w:hyperlink r:id="rId11">
        <w:r>
          <w:rPr>
            <w:color w:val="0000EE"/>
            <w:u w:val="single"/>
          </w:rPr>
          <w:t>https://en.wikipedia.org/wiki/Great_Green_Wall_(Africa)</w:t>
        </w:r>
      </w:hyperlink>
      <w:r>
        <w:t xml:space="preserve"> - Explains the project's evolution from a simple tree-planting initiative to a comprehensive development program and the challenges it faces, such as terrorist threats.</w:t>
      </w:r>
      <w:r/>
    </w:p>
    <w:p>
      <w:pPr>
        <w:pStyle w:val="ListNumber"/>
        <w:spacing w:line="240" w:lineRule="auto"/>
        <w:ind w:left="720"/>
      </w:pPr>
      <w:r/>
      <w:hyperlink r:id="rId12">
        <w:r>
          <w:rPr>
            <w:color w:val="0000EE"/>
            <w:u w:val="single"/>
          </w:rPr>
          <w:t>https://www.afdb.org/en/topics-and-sectors/initiatives-and-partnerships/great-green-wall-initiative</w:t>
        </w:r>
      </w:hyperlink>
      <w:r>
        <w:t xml:space="preserve"> - Describes the financial and technical support provided by the African Development Bank and other partners to the Great Green Wall Initiative.</w:t>
      </w:r>
      <w:r/>
    </w:p>
    <w:p>
      <w:pPr>
        <w:pStyle w:val="ListNumber"/>
        <w:spacing w:line="240" w:lineRule="auto"/>
        <w:ind w:left="720"/>
      </w:pPr>
      <w:r/>
      <w:hyperlink r:id="rId13">
        <w:r>
          <w:rPr>
            <w:color w:val="0000EE"/>
            <w:u w:val="single"/>
          </w:rPr>
          <w:t>https://earth.org/the-great-green-wall-a-wall-of-hope-or-a-mirage/</w:t>
        </w:r>
      </w:hyperlink>
      <w:r>
        <w:t xml:space="preserve"> - Discusses the innovative methods being used, such as deep planting pits and stone barriers, to enhance water retention and prevent soil erosion.</w:t>
      </w:r>
      <w:r/>
    </w:p>
    <w:p>
      <w:pPr>
        <w:pStyle w:val="ListNumber"/>
        <w:spacing w:line="240" w:lineRule="auto"/>
        <w:ind w:left="720"/>
      </w:pPr>
      <w:r/>
      <w:hyperlink r:id="rId14">
        <w:r>
          <w:rPr>
            <w:color w:val="0000EE"/>
            <w:u w:val="single"/>
          </w:rPr>
          <w:t>https://www.unep.org/news-and-stories/story/green-wall-promote-peace-and-restore-nature-africas-sahel-region</w:t>
        </w:r>
      </w:hyperlink>
      <w:r>
        <w:t xml:space="preserve"> - Highlights the project's focus on creating sustainable livelihoods and restoring the environment through integrated systems and community-led initiatives.</w:t>
      </w:r>
      <w:r/>
    </w:p>
    <w:p>
      <w:pPr>
        <w:pStyle w:val="ListNumber"/>
        <w:spacing w:line="240" w:lineRule="auto"/>
        <w:ind w:left="720"/>
      </w:pPr>
      <w:r/>
      <w:hyperlink r:id="rId10">
        <w:r>
          <w:rPr>
            <w:color w:val="0000EE"/>
            <w:u w:val="single"/>
          </w:rPr>
          <w:t>https://news.mongabay.com/2023/08/progress-is-slow-on-africas-great-green-wall-but-some-bright-spots-bloom/</w:t>
        </w:r>
      </w:hyperlink>
      <w:r>
        <w:t xml:space="preserve"> - Corroborates the importance of transparency and effective governance in the project's success, including the involvement of local communities and international stakeholders.</w:t>
      </w:r>
      <w:r/>
    </w:p>
    <w:p>
      <w:pPr>
        <w:pStyle w:val="ListNumber"/>
        <w:spacing w:line="240" w:lineRule="auto"/>
        <w:ind w:left="720"/>
      </w:pPr>
      <w:r/>
      <w:hyperlink r:id="rId15">
        <w:r>
          <w:rPr>
            <w:color w:val="0000EE"/>
            <w:u w:val="single"/>
          </w:rPr>
          <w:t>https://energycentral.com/c/cp/great-green-wall-human-ai-project-combat-desertification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ongabay.com/2023/08/progress-is-slow-on-africas-great-green-wall-but-some-bright-spots-bloom/" TargetMode="External"/><Relationship Id="rId11" Type="http://schemas.openxmlformats.org/officeDocument/2006/relationships/hyperlink" Target="https://en.wikipedia.org/wiki/Great_Green_Wall_(Africa)" TargetMode="External"/><Relationship Id="rId12" Type="http://schemas.openxmlformats.org/officeDocument/2006/relationships/hyperlink" Target="https://www.afdb.org/en/topics-and-sectors/initiatives-and-partnerships/great-green-wall-initiative" TargetMode="External"/><Relationship Id="rId13" Type="http://schemas.openxmlformats.org/officeDocument/2006/relationships/hyperlink" Target="https://earth.org/the-great-green-wall-a-wall-of-hope-or-a-mirage/" TargetMode="External"/><Relationship Id="rId14" Type="http://schemas.openxmlformats.org/officeDocument/2006/relationships/hyperlink" Target="https://www.unep.org/news-and-stories/story/green-wall-promote-peace-and-restore-nature-africas-sahel-region" TargetMode="External"/><Relationship Id="rId15" Type="http://schemas.openxmlformats.org/officeDocument/2006/relationships/hyperlink" Target="https://energycentral.com/c/cp/great-green-wall-human-ai-project-combat-deser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