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Uncertainty surrounds future of AI regulations as Trump returns to the White House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As the new administration prepares to take office, uncertainty looms over the future of artificial intelligence regulations in the United States. With President-elect Donald Trump set to return to the White House, the regulatory landscape for AI remains ambiguous, reflecting a broader discourse on technology's role in society.</w:t>
      </w:r>
      <w:r/>
    </w:p>
    <w:p>
      <w:r/>
      <w:r>
        <w:t>According to the Republican National Committee's platform, the development of AI is to be “rooted in Free Speech and Human Flourishing,” but specifics on Trump's plans for AI are yet to be disclosed. Analysts note that with Congress expected to be entirely controlled by Republicans, there may be limited appetite for AI-related legislation, particularly if it is perceived as stifling innovation or free speech.</w:t>
      </w:r>
      <w:r/>
    </w:p>
    <w:p>
      <w:r/>
      <w:r>
        <w:t>A significant focus among lawmakers and industry experts is the application of AI in national security and tackling the issue of non-consensual distribution of explicit images. Rep. Jay Obernolte, a California Republican regarded as a prominent figure in technology discussions, emphasised the dual necessity of fostering innovation alongside establishing preventive frameworks to combat adverse outcomes from AI technologies. Speaking about the potential of AI, Obernolte stated, “AI has incredible potential to enhance human productivity and positively benefit our economy.”</w:t>
      </w:r>
      <w:r/>
    </w:p>
    <w:p>
      <w:r/>
      <w:r>
        <w:t>Despite the anticipation for comprehensive federal legislation on AI, previous attempts have resulted in only a series of proposals and reports amidst a backdrop of congressional gridlock. Yet, some lawmakers express optimism that bipartisan interest could facilitate progress on AI-related matters, particularly in areas such as national security. Democratic Senator Gary Peters remarked, “I find there are Republicans that are very interested in this topic... I am confident I will be able to work with them as I have in the past.”</w:t>
      </w:r>
      <w:r/>
    </w:p>
    <w:p>
      <w:r/>
      <w:r>
        <w:t>The future of federal oversight in AI development is an undetermined variable, as pre-election enthusiasm for regulation dwindled, especially concerning the handling of AI-generated content by the Federal Election Commission (FEC) and the Federal Communications Commission (FCC). Concerns surrounding potential infringement on First Amendment rights contributed to the cooling of interest in regulatory measures. Notably, the FCC had been advancing multiple AI-related regulatory initiatives before the election, but those efforts have since been paused due to the standard protocol of halting regulatory work during a transition of administration.</w:t>
      </w:r>
      <w:r/>
    </w:p>
    <w:p>
      <w:r/>
      <w:r>
        <w:t>Trump has previously expressed both caution and intrigue regarding artificial intelligence. In a Fox Business interview earlier this year, he described AI as “very dangerous” and “so scary” due to the lack of clear solutions to its challenges. Meanwhile, industry leaders appreciate the balanced approach suggested by Trump and his team, which aims to avoid stifling technological advancement while supporting AI's growth. Craig Albright, the chief lobbyist and senior vice president at The Software Alliance, which includes major companies like OpenAI, Oracle, and IBM, noted, “It is our view that passing national laws to set the rules of the road will be good for developing markets for the technology.”</w:t>
      </w:r>
      <w:r/>
    </w:p>
    <w:p>
      <w:r/>
      <w:r>
        <w:t>As discussions continue, the evolving interaction between AI development and regulatory frameworks will play a crucial role in shaping the future of this transformative technology within the business sector and beyond.</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https://www.softwareimprovementgroup.com/us-ai-legislation-overview/</w:t>
        </w:r>
      </w:hyperlink>
      <w:r>
        <w:t xml:space="preserve"> - Discusses the upcoming changes in AI legislation under the new administration, including Trump's plans to dismantle Biden's AI Executive Order and the complexity of federalism in AI regulation.</w:t>
      </w:r>
      <w:r/>
    </w:p>
    <w:p>
      <w:pPr>
        <w:pStyle w:val="ListNumber"/>
        <w:spacing w:line="240" w:lineRule="auto"/>
        <w:ind w:left="720"/>
      </w:pPr>
      <w:r/>
      <w:hyperlink r:id="rId10">
        <w:r>
          <w:rPr>
            <w:color w:val="0000EE"/>
            <w:u w:val="single"/>
          </w:rPr>
          <w:t>https://www.softwareimprovementgroup.com/us-ai-legislation-overview/</w:t>
        </w:r>
      </w:hyperlink>
      <w:r>
        <w:t xml:space="preserve"> - Provides details on the National Artificial Intelligence Initiative Act of 2020 and the Blueprint for an AI Bill of Rights, highlighting the lack of comprehensive federal AI legislation.</w:t>
      </w:r>
      <w:r/>
    </w:p>
    <w:p>
      <w:pPr>
        <w:pStyle w:val="ListNumber"/>
        <w:spacing w:line="240" w:lineRule="auto"/>
        <w:ind w:left="720"/>
      </w:pPr>
      <w:r/>
      <w:hyperlink r:id="rId11">
        <w:r>
          <w:rPr>
            <w:color w:val="0000EE"/>
            <w:u w:val="single"/>
          </w:rPr>
          <w:t>https://statescoop.com/ai-legislation-state-regulation-2024/</w:t>
        </w:r>
      </w:hyperlink>
      <w:r>
        <w:t xml:space="preserve"> - Describes the wave of state AI legislation, including nearly 700 pieces introduced in 2024, and the role of state policymakers in regulating AI in the absence of federal laws.</w:t>
      </w:r>
      <w:r/>
    </w:p>
    <w:p>
      <w:pPr>
        <w:pStyle w:val="ListNumber"/>
        <w:spacing w:line="240" w:lineRule="auto"/>
        <w:ind w:left="720"/>
      </w:pPr>
      <w:r/>
      <w:hyperlink r:id="rId11">
        <w:r>
          <w:rPr>
            <w:color w:val="0000EE"/>
            <w:u w:val="single"/>
          </w:rPr>
          <w:t>https://statescoop.com/ai-legislation-state-regulation-2024/</w:t>
        </w:r>
      </w:hyperlink>
      <w:r>
        <w:t xml:space="preserve"> - Mentions Colorado's AI Act and other state regulations aimed at mitigating AI-powered discrimination and the dissemination of deepfakes.</w:t>
      </w:r>
      <w:r/>
    </w:p>
    <w:p>
      <w:pPr>
        <w:pStyle w:val="ListNumber"/>
        <w:spacing w:line="240" w:lineRule="auto"/>
        <w:ind w:left="720"/>
      </w:pPr>
      <w:r/>
      <w:hyperlink r:id="rId12">
        <w:r>
          <w:rPr>
            <w:color w:val="0000EE"/>
            <w:u w:val="single"/>
          </w:rPr>
          <w:t>https://www.whitecase.com/insight-our-thinking/ai-watch-global-regulatory-tracker-united-states</w:t>
        </w:r>
      </w:hyperlink>
      <w:r>
        <w:t xml:space="preserve"> - Outlines the current lack of comprehensive federal AI legislation, the role of existing federal laws, and the regulatory actions by agencies like the FTC and FCC.</w:t>
      </w:r>
      <w:r/>
    </w:p>
    <w:p>
      <w:pPr>
        <w:pStyle w:val="ListNumber"/>
        <w:spacing w:line="240" w:lineRule="auto"/>
        <w:ind w:left="720"/>
      </w:pPr>
      <w:r/>
      <w:hyperlink r:id="rId12">
        <w:r>
          <w:rPr>
            <w:color w:val="0000EE"/>
            <w:u w:val="single"/>
          </w:rPr>
          <w:t>https://www.whitecase.com/insight-our-thinking/ai-watch-global-regulatory-tracker-united-states</w:t>
        </w:r>
      </w:hyperlink>
      <w:r>
        <w:t xml:space="preserve"> - Details the joint statement by federal agencies on the application of existing legal authorities to AI and the enforcement actions against AI-related issues.</w:t>
      </w:r>
      <w:r/>
    </w:p>
    <w:p>
      <w:pPr>
        <w:pStyle w:val="ListNumber"/>
        <w:spacing w:line="240" w:lineRule="auto"/>
        <w:ind w:left="720"/>
      </w:pPr>
      <w:r/>
      <w:hyperlink r:id="rId13">
        <w:r>
          <w:rPr>
            <w:color w:val="0000EE"/>
            <w:u w:val="single"/>
          </w:rPr>
          <w:t>https://basis.com/blog/everything-we-know-about-generative-ai-regulation-in-2024</w:t>
        </w:r>
      </w:hyperlink>
      <w:r>
        <w:t xml:space="preserve"> - Discusses the executive order by President Biden on the safe, secure, and trustworthy development of AI, and the potential impact on AI-generated content regulation.</w:t>
      </w:r>
      <w:r/>
    </w:p>
    <w:p>
      <w:pPr>
        <w:pStyle w:val="ListNumber"/>
        <w:spacing w:line="240" w:lineRule="auto"/>
        <w:ind w:left="720"/>
      </w:pPr>
      <w:r/>
      <w:hyperlink r:id="rId13">
        <w:r>
          <w:rPr>
            <w:color w:val="0000EE"/>
            <w:u w:val="single"/>
          </w:rPr>
          <w:t>https://basis.com/blog/everything-we-know-about-generative-ai-regulation-in-2024</w:t>
        </w:r>
      </w:hyperlink>
      <w:r>
        <w:t xml:space="preserve"> - Highlights the bipartisan AI task force and the focus on balancing innovation and regulation, including issues of safety, security, and civil rights.</w:t>
      </w:r>
      <w:r/>
    </w:p>
    <w:p>
      <w:pPr>
        <w:pStyle w:val="ListNumber"/>
        <w:spacing w:line="240" w:lineRule="auto"/>
        <w:ind w:left="720"/>
      </w:pPr>
      <w:r/>
      <w:hyperlink r:id="rId14">
        <w:r>
          <w:rPr>
            <w:color w:val="0000EE"/>
            <w:u w:val="single"/>
          </w:rPr>
          <w:t>https://cepa.org/article/us-ai-regulation-states-take-the-lead/</w:t>
        </w:r>
      </w:hyperlink>
      <w:r>
        <w:t xml:space="preserve"> - Explains the deadlock in Congress on AI regulation, the reliance on executive orders, and the role of states like California and Colorado in filling the regulatory gap.</w:t>
      </w:r>
      <w:r/>
    </w:p>
    <w:p>
      <w:pPr>
        <w:pStyle w:val="ListNumber"/>
        <w:spacing w:line="240" w:lineRule="auto"/>
        <w:ind w:left="720"/>
      </w:pPr>
      <w:r/>
      <w:hyperlink r:id="rId14">
        <w:r>
          <w:rPr>
            <w:color w:val="0000EE"/>
            <w:u w:val="single"/>
          </w:rPr>
          <w:t>https://cepa.org/article/us-ai-regulation-states-take-the-lead/</w:t>
        </w:r>
      </w:hyperlink>
      <w:r>
        <w:t xml:space="preserve"> - Describes California's proposed legislation, such as the Safe and Secure Innovation for Frontier Artificial Intelligence Models Act, and its implications for AI regulation.</w:t>
      </w:r>
      <w:r/>
    </w:p>
    <w:p>
      <w:pPr>
        <w:pStyle w:val="ListNumber"/>
        <w:spacing w:line="240" w:lineRule="auto"/>
        <w:ind w:left="720"/>
      </w:pPr>
      <w:r/>
      <w:hyperlink r:id="rId14">
        <w:r>
          <w:rPr>
            <w:color w:val="0000EE"/>
            <w:u w:val="single"/>
          </w:rPr>
          <w:t>https://cepa.org/article/us-ai-regulation-states-take-the-lead/</w:t>
        </w:r>
      </w:hyperlink>
      <w:r>
        <w:t xml:space="preserve"> - Discusses the Colorado AI Act as a comprehensive state-level AI legislation and its focus on consumer protections and algorithmic discrimination.</w:t>
      </w:r>
      <w:r/>
    </w:p>
    <w:p>
      <w:pPr>
        <w:pStyle w:val="ListNumber"/>
        <w:spacing w:line="240" w:lineRule="auto"/>
        <w:ind w:left="720"/>
      </w:pPr>
      <w:r/>
      <w:hyperlink r:id="rId15">
        <w:r>
          <w:rPr>
            <w:color w:val="0000EE"/>
            <w:u w:val="single"/>
          </w:rPr>
          <w:t>https://www.thedailyreporteronline.com/news/2024/12/03/as-new-administration-prepares-to-take-office-outlook-for-ai-regulations-is-uncertain/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softwareimprovementgroup.com/us-ai-legislation-overview/" TargetMode="External"/><Relationship Id="rId11" Type="http://schemas.openxmlformats.org/officeDocument/2006/relationships/hyperlink" Target="https://statescoop.com/ai-legislation-state-regulation-2024/" TargetMode="External"/><Relationship Id="rId12" Type="http://schemas.openxmlformats.org/officeDocument/2006/relationships/hyperlink" Target="https://www.whitecase.com/insight-our-thinking/ai-watch-global-regulatory-tracker-united-states" TargetMode="External"/><Relationship Id="rId13" Type="http://schemas.openxmlformats.org/officeDocument/2006/relationships/hyperlink" Target="https://basis.com/blog/everything-we-know-about-generative-ai-regulation-in-2024" TargetMode="External"/><Relationship Id="rId14" Type="http://schemas.openxmlformats.org/officeDocument/2006/relationships/hyperlink" Target="https://cepa.org/article/us-ai-regulation-states-take-the-lead/" TargetMode="External"/><Relationship Id="rId15" Type="http://schemas.openxmlformats.org/officeDocument/2006/relationships/hyperlink" Target="https://www.thedailyreporteronline.com/news/2024/12/03/as-new-administration-prepares-to-take-office-outlook-for-ai-regulations-is-uncertai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