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Big Audience Machine secures €350,000 funding to enhance content creation for small marketing teams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Swedish artificial intelligence marketing technology startup Big Audience Machine (BAM) has successfully raised €350,000 (approximately 4 million SEK) from esteemed investors, including Antler, Dagg AI, Co-Made, along with the founders of prominent companies such as Acast, Massive Entertainment, and ftrack. </w:t>
      </w:r>
      <w:r/>
    </w:p>
    <w:p>
      <w:r/>
      <w:r>
        <w:t>Founded by Adam Chrigström, who previously established Playpilot—a streaming aggregator that gathered 6 million monthly users before its acquisition by Co_Made—BAM is focused on streamlining content creation for small marketing teams. Their AI-driven platform enables users to produce content that is not only on-point but also aligns closely with their brand ethos across a variety of channels.</w:t>
      </w:r>
      <w:r/>
    </w:p>
    <w:p>
      <w:r/>
      <w:r>
        <w:t>Chrigström elaborated on the platform’s capabilities, stating, “I’m sure a lot of us have asked ChatGPT to draft content for a newsletter or social media, only to end up with something painfully generic. BAM flips the script by creating a ‘Playbook’ for content creation, built on a deep understanding of the company’s business, customers, and brand. This allows users to then easily create, plan, and publish on-brand content across all channels.” This unique framework is designed to enhance the relevance and branding of generated content.</w:t>
      </w:r>
      <w:r/>
    </w:p>
    <w:p>
      <w:r/>
      <w:r>
        <w:t>Johan Billgren, an investor in BAM and one of the founders of Acast, highlighted the challenges faced by small businesses in producing quality content. He stated, “Millions of small businesses struggle to produce high-quality content across all their channels today. While AI can provide some assistance, it’s challenging to create content that truly engages and builds your brand. BAM solves this with a platform that enables small teams to scale their production without compromising on quality.”</w:t>
      </w:r>
      <w:r/>
    </w:p>
    <w:p>
      <w:r/>
      <w:r>
        <w:t>Currently, BAM is piloting its service with a select group of customers. The company plans to gradually expand its customer base starting early next year, with a broader launch of its platform anticipated in spring 2025. This venture illustrates a growing trend in the integration of artificial intelligence within marketing, aimed at enhancing efficiency and content quality in a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https://tech.eu/2024/12/04/swedish-ai-tartup-big-audience-machine-secures-eur350000-investment/</w:t>
        </w:r>
      </w:hyperlink>
      <w:r>
        <w:t xml:space="preserve"> - Corroborates the funding amount of €350,000 and the involvement of investors such as Antler, Dagg AI, Co-Made, and founders of Acast, Massive Entertainment, and ftrack.</w:t>
      </w:r>
      <w:r/>
    </w:p>
    <w:p>
      <w:pPr>
        <w:pStyle w:val="ListNumber"/>
        <w:spacing w:line="240" w:lineRule="auto"/>
        <w:ind w:left="720"/>
      </w:pPr>
      <w:r/>
      <w:hyperlink r:id="rId10">
        <w:r>
          <w:rPr>
            <w:color w:val="0000EE"/>
            <w:u w:val="single"/>
          </w:rPr>
          <w:t>https://tech.eu/2024/12/04/swedish-ai-tartup-big-audience-machine-secures-eur350000-investment/</w:t>
        </w:r>
      </w:hyperlink>
      <w:r>
        <w:t xml:space="preserve"> - Confirms the founder of Big Audience Machine is Adam Chrigström and his previous role in founding Playpilot.</w:t>
      </w:r>
      <w:r/>
    </w:p>
    <w:p>
      <w:pPr>
        <w:pStyle w:val="ListNumber"/>
        <w:spacing w:line="240" w:lineRule="auto"/>
        <w:ind w:left="720"/>
      </w:pPr>
      <w:r/>
      <w:hyperlink r:id="rId10">
        <w:r>
          <w:rPr>
            <w:color w:val="0000EE"/>
            <w:u w:val="single"/>
          </w:rPr>
          <w:t>https://tech.eu/2024/12/04/swedish-ai-tartup-big-audience-machine-secures-eur350000-investment/</w:t>
        </w:r>
      </w:hyperlink>
      <w:r>
        <w:t xml:space="preserve"> - Details the AI-driven platform's capability to produce on-brand content for small marketing teams across various channels.</w:t>
      </w:r>
      <w:r/>
    </w:p>
    <w:p>
      <w:pPr>
        <w:pStyle w:val="ListNumber"/>
        <w:spacing w:line="240" w:lineRule="auto"/>
        <w:ind w:left="720"/>
      </w:pPr>
      <w:r/>
      <w:hyperlink r:id="rId10">
        <w:r>
          <w:rPr>
            <w:color w:val="0000EE"/>
            <w:u w:val="single"/>
          </w:rPr>
          <w:t>https://tech.eu/2024/12/04/swedish-ai-tartup-big-audience-machine-secures-eur350000-investment/</w:t>
        </w:r>
      </w:hyperlink>
      <w:r>
        <w:t xml:space="preserve"> - Quotes Adam Chrigström on the platform’s 'Playbook' for content creation and its unique framework.</w:t>
      </w:r>
      <w:r/>
    </w:p>
    <w:p>
      <w:pPr>
        <w:pStyle w:val="ListNumber"/>
        <w:spacing w:line="240" w:lineRule="auto"/>
        <w:ind w:left="720"/>
      </w:pPr>
      <w:r/>
      <w:hyperlink r:id="rId10">
        <w:r>
          <w:rPr>
            <w:color w:val="0000EE"/>
            <w:u w:val="single"/>
          </w:rPr>
          <w:t>https://tech.eu/2024/12/04/swedish-ai-tartup-big-audience-machine-secures-eur350000-investment/</w:t>
        </w:r>
      </w:hyperlink>
      <w:r>
        <w:t xml:space="preserve"> - Includes Johan Billgren's statement on the challenges faced by small businesses in producing quality content and how BAM addresses this issue.</w:t>
      </w:r>
      <w:r/>
    </w:p>
    <w:p>
      <w:pPr>
        <w:pStyle w:val="ListNumber"/>
        <w:spacing w:line="240" w:lineRule="auto"/>
        <w:ind w:left="720"/>
      </w:pPr>
      <w:r/>
      <w:hyperlink r:id="rId10">
        <w:r>
          <w:rPr>
            <w:color w:val="0000EE"/>
            <w:u w:val="single"/>
          </w:rPr>
          <w:t>https://tech.eu/2024/12/04/swedish-ai-tartup-big-audience-machine-secures-eur350000-investment/</w:t>
        </w:r>
      </w:hyperlink>
      <w:r>
        <w:t xml:space="preserve"> - Mentions the current pilot phase and the planned broader launch of BAM's platform in spring 2025.</w:t>
      </w:r>
      <w:r/>
    </w:p>
    <w:p>
      <w:pPr>
        <w:pStyle w:val="ListNumber"/>
        <w:spacing w:line="240" w:lineRule="auto"/>
        <w:ind w:left="720"/>
      </w:pPr>
      <w:r/>
      <w:hyperlink r:id="rId11">
        <w:r>
          <w:rPr>
            <w:color w:val="0000EE"/>
            <w:u w:val="single"/>
          </w:rPr>
          <w:t>https://tech.eu</w:t>
        </w:r>
      </w:hyperlink>
      <w:r>
        <w:t xml:space="preserve"> - Provides context on the broader trend of AI integration in marketing, although this is more general information.</w:t>
      </w:r>
      <w:r/>
    </w:p>
    <w:p>
      <w:pPr>
        <w:pStyle w:val="ListNumber"/>
        <w:spacing w:line="240" w:lineRule="auto"/>
        <w:ind w:left="720"/>
      </w:pPr>
      <w:r/>
      <w:hyperlink r:id="rId10">
        <w:r>
          <w:rPr>
            <w:color w:val="0000EE"/>
            <w:u w:val="single"/>
          </w:rPr>
          <w:t>https://tech.eu/2024/12/04/swedish-ai-tartup-big-audience-machine-secures-eur350000-investment/</w:t>
        </w:r>
      </w:hyperlink>
      <w:r>
        <w:t xml:space="preserve"> - Reiterates the focus on enhancing efficiency and content quality using AI in marketing.</w:t>
      </w:r>
      <w:r/>
    </w:p>
    <w:p>
      <w:pPr>
        <w:pStyle w:val="ListNumber"/>
        <w:spacing w:line="240" w:lineRule="auto"/>
        <w:ind w:left="720"/>
      </w:pPr>
      <w:r/>
      <w:hyperlink r:id="rId10">
        <w:r>
          <w:rPr>
            <w:color w:val="0000EE"/>
            <w:u w:val="single"/>
          </w:rPr>
          <w:t>https://tech.eu/2024/12/04/swedish-ai-tartup-big-audience-machine-secures-eur350000-investment/</w:t>
        </w:r>
      </w:hyperlink>
      <w:r>
        <w:t xml:space="preserve"> - Confirms the involvement of high-profile investors and their support for BAM's mission.</w:t>
      </w:r>
      <w:r/>
    </w:p>
    <w:p>
      <w:pPr>
        <w:pStyle w:val="ListNumber"/>
        <w:spacing w:line="240" w:lineRule="auto"/>
        <w:ind w:left="720"/>
      </w:pPr>
      <w:r/>
      <w:hyperlink r:id="rId10">
        <w:r>
          <w:rPr>
            <w:color w:val="0000EE"/>
            <w:u w:val="single"/>
          </w:rPr>
          <w:t>https://tech.eu/2024/12/04/swedish-ai-tartup-big-audience-machine-secures-eur350000-investment/</w:t>
        </w:r>
      </w:hyperlink>
      <w:r>
        <w:t xml:space="preserve"> - Details the unique framework designed to ensure generated content is relevant and on-brand.</w:t>
      </w:r>
      <w:r/>
    </w:p>
    <w:p>
      <w:pPr>
        <w:pStyle w:val="ListNumber"/>
        <w:spacing w:line="240" w:lineRule="auto"/>
        <w:ind w:left="720"/>
      </w:pPr>
      <w:r/>
      <w:hyperlink r:id="rId10">
        <w:r>
          <w:rPr>
            <w:color w:val="0000EE"/>
            <w:u w:val="single"/>
          </w:rPr>
          <w:t>https://tech.eu/2024/12/04/swedish-ai-tartup-big-audience-machine-secures-eur350000-investment/</w:t>
        </w:r>
      </w:hyperlink>
      <w:r>
        <w:t xml:space="preserve"> - Provides additional context on the platform's ability to scale content production without compromising quality.</w:t>
      </w:r>
      <w:r/>
    </w:p>
    <w:p>
      <w:pPr>
        <w:pStyle w:val="ListNumber"/>
        <w:spacing w:line="240" w:lineRule="auto"/>
        <w:ind w:left="720"/>
      </w:pPr>
      <w:r/>
      <w:hyperlink r:id="rId10">
        <w:r>
          <w:rPr>
            <w:color w:val="0000EE"/>
            <w:u w:val="single"/>
          </w:rPr>
          <w:t>https://tech.eu/2024/12/04/swedish-ai-tartup-big-audience-machine-secures-eur350000-investment/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eu/2024/12/04/swedish-ai-tartup-big-audience-machine-secures-eur350000-investment/" TargetMode="External"/><Relationship Id="rId11" Type="http://schemas.openxmlformats.org/officeDocument/2006/relationships/hyperlink" Target="https://tech.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