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LatticeFlow AI launches Suite 2.0 to navigate the last mile of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LatticeFlow AI, an established leader in the realm of AI system development, has unveiled its latest innovation, the LatticeFlow AI Suite 2.0. This upgrade aims to assist organisations in navigating what is referred to as 'The Last Mile of AI', a framework that addresses numerous crucial challenges in the deployment and operationalisation of AI systems. The unveiling of this suite marks a significant step in ensuring that AI technologies are not only effective but also trustworthy and compliant with emerging regulations.</w:t>
      </w:r>
      <w:r/>
    </w:p>
    <w:p>
      <w:r/>
      <w:r>
        <w:t>The introduction of Suite 2.0 is noteworthy as it seeks to fill existing gaps between machine learning operations, technical validation, and regulatory requirements. As Dr. Petar Tsankov, CEO and Co-Founder of LatticeFlow AI, stated in a comment to Onrec, “We are at a pivotal time in AI, where safety, security, and compliance are no longer optional." The suite is designed to empower businesses to deploy AI technologies that excel in performance while maintaining a strong commitment to regulatory compliance and safety standards.</w:t>
      </w:r>
      <w:r/>
    </w:p>
    <w:p>
      <w:r/>
      <w:r>
        <w:t>The concept of The Last Mile of AI encompasses a series of challenges critical to the successful deployment of AI models. Key components include validating data, enhancing model performance, automating internal AI controls, achieving compliance with regulations, and continuously monitoring both risks and system performance. The LatticeFlow AI Suite 2.0 has been architected to guide organisations through these final hurdles, ensuring that the AI systems they deploy are robust and capable of delivering real business value.</w:t>
      </w:r>
      <w:r/>
    </w:p>
    <w:p>
      <w:r/>
      <w:r>
        <w:t>A vital feature of Suite 2.0 is the introduction of automated Health Checks designed to assist organisations in establishing and automating internal controls for both AI model performance and overarching data quality. These Health Checks facilitate standardised quality evaluations across various AI models tailored to specific business needs. The suite also provides a library of pre-defined checks that can be customised for particular use cases, thereby enhancing both the efficiency and effectiveness of data preparation processes.</w:t>
      </w:r>
      <w:r/>
    </w:p>
    <w:p>
      <w:r/>
      <w:r>
        <w:t>Health Checks consist of two primary components: Data Health Checks and Model Health Checks. Data Health Checks deliver expert-level analysis at both the sample and annotation levels, aimed at accelerating data preparation and mitigating potential costly errors in models. They can flag issues such as duplicate images or mislabeled data, while custom checks allow organisations to monitor for unique scenarios pertinent to their operations.</w:t>
      </w:r>
      <w:r/>
    </w:p>
    <w:p>
      <w:r/>
      <w:r>
        <w:t>Model Health Checks complement this by conducting basic assessments while proactively identifying risks associated with model underperformance based on specific metadata, thus ensuring a comprehensive oversight of model efficacy. This functionality reinforces compliance with both internal standards and regulatory frameworks, offering a standardised diagnostic approach across various model versions.</w:t>
      </w:r>
      <w:r/>
    </w:p>
    <w:p>
      <w:r/>
      <w:r>
        <w:t>In a collaboration further reinforcing the importance of these innovative tools, Jumio—a prominent provider of AI-driven identity verification and compliance solutions—has partnered with LatticeFlow AI. Alix Melchy, Jumio's Vice President of AI, noted, "By partnering with LatticeFlow AI, we’re taking a proactive approach to identifying potential risks and enhancing the security of our AI models." This partnership underscores the necessity for maintaining safety and compliance in AI-driven operations within the industry.</w:t>
      </w:r>
      <w:r/>
    </w:p>
    <w:p>
      <w:r/>
      <w:r>
        <w:t>LatticeFlow AI is recognised for its contributions to promoting trustworthy AI systems. It has made strides in regulatory alignment, evident in the development of COMPL-AI, the first comprehensive EU AI Act mapping in collaboration with ETH Zurich and INSAIT. With backing from the Swiss government, LatticeFlow AI is also working on AI Assessments, a platform designed to reconcile AI governance with technical validation to address evolving compliance needs.</w:t>
      </w:r>
      <w:r/>
    </w:p>
    <w:p>
      <w:r/>
      <w:r>
        <w:t>As the field of artificial intelligence progresses toward a critical juncture, the innovations brought forth by LatticeFlow AI stand to empower organizations across various sectors. By focusing on the interconnected challenges of safety, compliance, and performance in AI systems, LatticeFlow AI is positioned as a crucial partner for businesses aiming to leverage AI technology responsibly and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https://www.afp.com/en/news/1313/latticeflow-ai-introduces-suite-20-enhance-performance-reliability-and-compliance-ai-systems-202411267207841</w:t>
        </w:r>
      </w:hyperlink>
      <w:r>
        <w:t xml:space="preserve"> - Corroborates the introduction of LatticeFlow AI Suite 2.0, its focus on performance, reliability, and compliance, and the concept of 'The Last Mile of AI'.</w:t>
      </w:r>
      <w:r/>
    </w:p>
    <w:p>
      <w:pPr>
        <w:pStyle w:val="ListNumber"/>
        <w:spacing w:line="240" w:lineRule="auto"/>
        <w:ind w:left="720"/>
      </w:pPr>
      <w:r/>
      <w:hyperlink r:id="rId11">
        <w:r>
          <w:rPr>
            <w:color w:val="0000EE"/>
            <w:u w:val="single"/>
          </w:rPr>
          <w:t>https://latticeflow.ai/news/latticeflow-ai-introduces-suite-2-0-to-enhance-reliability-compliance-and-performance-in-ai-systems</w:t>
        </w:r>
      </w:hyperlink>
      <w:r>
        <w:t xml:space="preserve"> - Supports the details of LatticeFlow AI Suite 2.0, including its features and the challenges it addresses in AI deployment.</w:t>
      </w:r>
      <w:r/>
    </w:p>
    <w:p>
      <w:pPr>
        <w:pStyle w:val="ListNumber"/>
        <w:spacing w:line="240" w:lineRule="auto"/>
        <w:ind w:left="720"/>
      </w:pPr>
      <w:r/>
      <w:hyperlink r:id="rId12">
        <w:r>
          <w:rPr>
            <w:color w:val="0000EE"/>
            <w:u w:val="single"/>
          </w:rPr>
          <w:t>https://latticeflow.ai</w:t>
        </w:r>
      </w:hyperlink>
      <w:r>
        <w:t xml:space="preserve"> - Provides an overview of LatticeFlow AI's mission and the platform's capabilities, including the 'Last Mile of AI' framework.</w:t>
      </w:r>
      <w:r/>
    </w:p>
    <w:p>
      <w:pPr>
        <w:pStyle w:val="ListNumber"/>
        <w:spacing w:line="240" w:lineRule="auto"/>
        <w:ind w:left="720"/>
      </w:pPr>
      <w:r/>
      <w:hyperlink r:id="rId13">
        <w:r>
          <w:rPr>
            <w:color w:val="0000EE"/>
            <w:u w:val="single"/>
          </w:rPr>
          <w:t>https://www.cio.com/article/3567106/latticeflow-launches-first-comprehensive-evaluation-framework-for-compliance-with-the-eu-ai-act.html</w:t>
        </w:r>
      </w:hyperlink>
      <w:r>
        <w:t xml:space="preserve"> - Details LatticeFlow AI's work on COMPL-AI, the EU AI Act compliance evaluation framework, and its significance in regulatory alignment.</w:t>
      </w:r>
      <w:r/>
    </w:p>
    <w:p>
      <w:pPr>
        <w:pStyle w:val="ListNumber"/>
        <w:spacing w:line="240" w:lineRule="auto"/>
        <w:ind w:left="720"/>
      </w:pPr>
      <w:r/>
      <w:hyperlink r:id="rId14">
        <w:r>
          <w:rPr>
            <w:color w:val="0000EE"/>
            <w:u w:val="single"/>
          </w:rPr>
          <w:t>https://enterprisetalk.com/quick-bytes/latticeflow-ai-introduces-suite-2-0-to-enhance-ai-systems-performance-reliability-and-compliance</w:t>
        </w:r>
      </w:hyperlink>
      <w:r>
        <w:t xml:space="preserve"> - Supports the launch of LatticeFlow AI Suite 2.0 and its goals of enhancing performance, reliability, and compliance in AI systems.</w:t>
      </w:r>
      <w:r/>
    </w:p>
    <w:p>
      <w:pPr>
        <w:pStyle w:val="ListNumber"/>
        <w:spacing w:line="240" w:lineRule="auto"/>
        <w:ind w:left="720"/>
      </w:pPr>
      <w:r/>
      <w:hyperlink r:id="rId10">
        <w:r>
          <w:rPr>
            <w:color w:val="0000EE"/>
            <w:u w:val="single"/>
          </w:rPr>
          <w:t>https://www.afp.com/en/news/1313/latticeflow-ai-introduces-suite-20-enhance-performance-reliability-and-compliance-ai-systems-202411267207841</w:t>
        </w:r>
      </w:hyperlink>
      <w:r>
        <w:t xml:space="preserve"> - Explains the automated Health Checks feature, including Data Health Checks and Model Health Checks, and their role in ensuring data and model quality.</w:t>
      </w:r>
      <w:r/>
    </w:p>
    <w:p>
      <w:pPr>
        <w:pStyle w:val="ListNumber"/>
        <w:spacing w:line="240" w:lineRule="auto"/>
        <w:ind w:left="720"/>
      </w:pPr>
      <w:r/>
      <w:hyperlink r:id="rId11">
        <w:r>
          <w:rPr>
            <w:color w:val="0000EE"/>
            <w:u w:val="single"/>
          </w:rPr>
          <w:t>https://latticeflow.ai/news/latticeflow-ai-introduces-suite-2-0-to-enhance-reliability-compliance-and-performance-in-ai-systems</w:t>
        </w:r>
      </w:hyperlink>
      <w:r>
        <w:t xml:space="preserve"> - Details the partnership between LatticeFlow AI and Jumio, highlighting the importance of safety and compliance in AI-driven operations.</w:t>
      </w:r>
      <w:r/>
    </w:p>
    <w:p>
      <w:pPr>
        <w:pStyle w:val="ListNumber"/>
        <w:spacing w:line="240" w:lineRule="auto"/>
        <w:ind w:left="720"/>
      </w:pPr>
      <w:r/>
      <w:hyperlink r:id="rId12">
        <w:r>
          <w:rPr>
            <w:color w:val="0000EE"/>
            <w:u w:val="single"/>
          </w:rPr>
          <w:t>https://latticeflow.ai</w:t>
        </w:r>
      </w:hyperlink>
      <w:r>
        <w:t xml:space="preserve"> - Mentions the collaboration with ETH Zurich and INSAIT on the EU AI Act compliance evaluation framework and the support from the Swiss government.</w:t>
      </w:r>
      <w:r/>
    </w:p>
    <w:p>
      <w:pPr>
        <w:pStyle w:val="ListNumber"/>
        <w:spacing w:line="240" w:lineRule="auto"/>
        <w:ind w:left="720"/>
      </w:pPr>
      <w:r/>
      <w:hyperlink r:id="rId13">
        <w:r>
          <w:rPr>
            <w:color w:val="0000EE"/>
            <w:u w:val="single"/>
          </w:rPr>
          <w:t>https://www.cio.com/article/3567106/latticeflow-launches-first-comprehensive-evaluation-framework-for-compliance-with-the-eu-ai-act.html</w:t>
        </w:r>
      </w:hyperlink>
      <w:r>
        <w:t xml:space="preserve"> - Discusses the technical aspects of COMPL-AI, including its evaluation of LLM responses across various technical areas and compliance with EU AI Act principles.</w:t>
      </w:r>
      <w:r/>
    </w:p>
    <w:p>
      <w:pPr>
        <w:pStyle w:val="ListNumber"/>
        <w:spacing w:line="240" w:lineRule="auto"/>
        <w:ind w:left="720"/>
      </w:pPr>
      <w:r/>
      <w:hyperlink r:id="rId14">
        <w:r>
          <w:rPr>
            <w:color w:val="0000EE"/>
            <w:u w:val="single"/>
          </w:rPr>
          <w:t>https://enterprisetalk.com/quick-bytes/latticeflow-ai-introduces-suite-2-0-to-enhance-ai-systems-performance-reliability-and-compliance</w:t>
        </w:r>
      </w:hyperlink>
      <w:r>
        <w:t xml:space="preserve"> - Highlights Dr. Petar Tsankov's statement on the importance of safety, security, and compliance in AI systems.</w:t>
      </w:r>
      <w:r/>
    </w:p>
    <w:p>
      <w:pPr>
        <w:pStyle w:val="ListNumber"/>
        <w:spacing w:line="240" w:lineRule="auto"/>
        <w:ind w:left="720"/>
      </w:pPr>
      <w:r/>
      <w:hyperlink r:id="rId12">
        <w:r>
          <w:rPr>
            <w:color w:val="0000EE"/>
            <w:u w:val="single"/>
          </w:rPr>
          <w:t>https://latticeflow.ai</w:t>
        </w:r>
      </w:hyperlink>
      <w:r>
        <w:t xml:space="preserve"> - Outlines LatticeFlow AI's overall mission to ensure AI systems are performant, trustworthy, and compliant in production.</w:t>
      </w:r>
      <w:r/>
    </w:p>
    <w:p>
      <w:pPr>
        <w:pStyle w:val="ListNumber"/>
        <w:spacing w:line="240" w:lineRule="auto"/>
        <w:ind w:left="720"/>
      </w:pPr>
      <w:r/>
      <w:hyperlink r:id="rId15">
        <w:r>
          <w:rPr>
            <w:color w:val="0000EE"/>
            <w:u w:val="single"/>
          </w:rPr>
          <w:t>https://www.onrec.com/news/launch/latticeflow-ai-introduces-suite-20-to-enhance-performance-reliability-and-compliance-in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fp.com/en/news/1313/latticeflow-ai-introduces-suite-20-enhance-performance-reliability-and-compliance-ai-systems-202411267207841" TargetMode="External"/><Relationship Id="rId11" Type="http://schemas.openxmlformats.org/officeDocument/2006/relationships/hyperlink" Target="https://latticeflow.ai/news/latticeflow-ai-introduces-suite-2-0-to-enhance-reliability-compliance-and-performance-in-ai-systems" TargetMode="External"/><Relationship Id="rId12" Type="http://schemas.openxmlformats.org/officeDocument/2006/relationships/hyperlink" Target="https://latticeflow.ai" TargetMode="External"/><Relationship Id="rId13" Type="http://schemas.openxmlformats.org/officeDocument/2006/relationships/hyperlink" Target="https://www.cio.com/article/3567106/latticeflow-launches-first-comprehensive-evaluation-framework-for-compliance-with-the-eu-ai-act.html" TargetMode="External"/><Relationship Id="rId14" Type="http://schemas.openxmlformats.org/officeDocument/2006/relationships/hyperlink" Target="https://enterprisetalk.com/quick-bytes/latticeflow-ai-introduces-suite-2-0-to-enhance-ai-systems-performance-reliability-and-compliance" TargetMode="External"/><Relationship Id="rId15" Type="http://schemas.openxmlformats.org/officeDocument/2006/relationships/hyperlink" Target="https://www.onrec.com/news/launch/latticeflow-ai-introduces-suite-20-to-enhance-performance-reliability-and-compliance-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