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Abu Dhabi leads the way in autonomous transport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Abu Dhabi has taken significant strides in integrating autonomous technology into its transport sector, marking a notable advancement in smart mobility solutions. Following the recent launch of self-driving vehicle services within the Uber platform, and a multi-party agreement to initiate commercial air taxi operations, the emirate positions itself as a leader in modern transportation innovations.</w:t>
      </w:r>
      <w:r/>
    </w:p>
    <w:p>
      <w:r/>
      <w:r>
        <w:t>On the ground, Uber has officially introduced an autonomous vehicle option for passengers in Abu Dhabi, allowing them to select self-driving cars for journeys booked as UberX or Uber Comfort. Initially, the service is available in specific areas, including Saadiyat Island, Yas Island, and routes connecting to Zayed International Airport, with plans to expand the operation in the future. The initiative is a collaborative effort with WeRide, a globally recognized company in autonomous driving technology.</w:t>
      </w:r>
      <w:r/>
    </w:p>
    <w:p>
      <w:r/>
      <w:r>
        <w:t>His Highness Sheikh Hamdan bin Mohamed bin Zayed Al Nahyan, Deputy Chairman of the Presidential Court for Special Affairs, was present at the launch event, underscoring the government’s commitment to advancing transportation technologies. H.E. Badr Al-Olama, the director general of the Abu Dhabi Investment Office, proclaimed that "the future of transportation is no longer an ambition, but a tangible reality in Abu Dhabi." Dr Abdulla Al Ghafli, acting director-general of the Integrated Transport Centre (Abu Dhabi Mobility), highlighted the initiative’s potential to enhance transport quality and sustainability within the emirate.</w:t>
      </w:r>
      <w:r/>
    </w:p>
    <w:p>
      <w:r/>
      <w:r>
        <w:t>During this initial phase, safety operators will accompany each autonomous vehicle to ensure security for both passengers and pedestrians. This step is viewed as crucial groundwork leading to a full commercial launch expected in 2025. Uber users interested in the autonomous option can capitalise on this service by opting in within their application settings.</w:t>
      </w:r>
      <w:r/>
    </w:p>
    <w:p>
      <w:r/>
      <w:r>
        <w:t>In parallel with developments in ground transport, Abu Dhabi is also embracing aerial mobility through a recently signed agreement by Archer Aviation Inc. This agreement, observed in the presence of Sheikh Hamdan, seeks to establish commercial electric air taxi operations, which will include the manufacturing of vertical electric vehicles in the Middle East and North Africa. The partnership involves various stakeholders, including Abu Dhabi Airports, Falcon Aviation Services, and the General Civil Aviation Authority (GCAA).</w:t>
      </w:r>
      <w:r/>
    </w:p>
    <w:p>
      <w:r/>
      <w:r>
        <w:t>H.E. Saif Mohammed Al Suwaidi, director-general of the GCAA, emphasised the importance of collaboration among the nation's aviation entities to enable the safe introduction of electric air taxis. Nikhil Goel, Chief Commercial Officer of Archer Aviation, noted that the UAE is a cornerstone for the company's future, reinforcing the necessity of such partnerships to bring next-generation transportation solutions to reality.</w:t>
      </w:r>
      <w:r/>
    </w:p>
    <w:p>
      <w:r/>
      <w:r>
        <w:t>The Smart and Autonomous Systems Council (SASC) is pivotal in both of these initiatives, guiding the strategic development and integration of technological advancements across the region. The ambitious air taxi project aims to host its first commercial flights in 2025, following extensive collaboration and establishment of the regulatory framework necessary for the certification of Archer’s aircraft.</w:t>
      </w:r>
      <w:r/>
    </w:p>
    <w:p>
      <w:r/>
      <w:r>
        <w:t>As Abu Dhabi navigates these advancements in both land and air transport, it demonstrates a focused approach towards utilising innovation and artificial intelligence to revolutionise mobility, aligning with the emirate's overarching vision for a sustainable future in transport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https://www.autonomousvehicleinternational.com/news/robotaxis/abu-dhabi-department-of-municipalities-and-transport-accelerates-autonomous-transportation-project.html</w:t>
        </w:r>
      </w:hyperlink>
      <w:r>
        <w:t xml:space="preserve"> - Corroborates the introduction of self-driving taxis in Abu Dhabi, specifically on Yas Island and Saadiyat Island, and the collaboration with WeRide.</w:t>
      </w:r>
      <w:r/>
    </w:p>
    <w:p>
      <w:pPr>
        <w:pStyle w:val="ListNumber"/>
        <w:spacing w:line="240" w:lineRule="auto"/>
        <w:ind w:left="720"/>
      </w:pPr>
      <w:r/>
      <w:hyperlink r:id="rId11">
        <w:r>
          <w:rPr>
            <w:color w:val="0000EE"/>
            <w:u w:val="single"/>
          </w:rPr>
          <w:t>https://evtechinsider.com/archer-signs-huge-framework-agreement-for-commercial-air-taxi-operations-in-the-uae/</w:t>
        </w:r>
      </w:hyperlink>
      <w:r>
        <w:t xml:space="preserve"> - Supports the agreement between Archer Aviation Inc. and Abu Dhabi for commercial air taxi operations, including manufacturing and regulatory framework.</w:t>
      </w:r>
      <w:r/>
    </w:p>
    <w:p>
      <w:pPr>
        <w:pStyle w:val="ListNumber"/>
        <w:spacing w:line="240" w:lineRule="auto"/>
        <w:ind w:left="720"/>
      </w:pPr>
      <w:r/>
      <w:hyperlink r:id="rId12">
        <w:r>
          <w:rPr>
            <w:color w:val="0000EE"/>
            <w:u w:val="single"/>
          </w:rPr>
          <w:t>https://www.iotworldtoday.com/transportation-logistics/abu-dhabi-self-driving-taxi-rollout-a-success</w:t>
        </w:r>
      </w:hyperlink>
      <w:r>
        <w:t xml:space="preserve"> - Provides details on the smart transport pilot in Abu Dhabi, including the use of TXAI self-driving taxis and the involvement of WeRide.</w:t>
      </w:r>
      <w:r/>
    </w:p>
    <w:p>
      <w:pPr>
        <w:pStyle w:val="ListNumber"/>
        <w:spacing w:line="240" w:lineRule="auto"/>
        <w:ind w:left="720"/>
      </w:pPr>
      <w:r/>
      <w:hyperlink r:id="rId10">
        <w:r>
          <w:rPr>
            <w:color w:val="0000EE"/>
            <w:u w:val="single"/>
          </w:rPr>
          <w:t>https://www.autonomousvehicleinternational.com/news/robotaxis/abu-dhabi-department-of-municipalities-and-transport-accelerates-autonomous-transportation-project.html</w:t>
        </w:r>
      </w:hyperlink>
      <w:r>
        <w:t xml:space="preserve"> - Mentions the presence of safety operators in autonomous vehicles during the initial phase, ensuring security for passengers and pedestrians.</w:t>
      </w:r>
      <w:r/>
    </w:p>
    <w:p>
      <w:pPr>
        <w:pStyle w:val="ListNumber"/>
        <w:spacing w:line="240" w:lineRule="auto"/>
        <w:ind w:left="720"/>
      </w:pPr>
      <w:r/>
      <w:hyperlink r:id="rId11">
        <w:r>
          <w:rPr>
            <w:color w:val="0000EE"/>
            <w:u w:val="single"/>
          </w:rPr>
          <w:t>https://evtechinsider.com/archer-signs-huge-framework-agreement-for-commercial-air-taxi-operations-in-the-uae/</w:t>
        </w:r>
      </w:hyperlink>
      <w:r>
        <w:t xml:space="preserve"> - Details the partnership involving Abu Dhabi Airports, Falcon Aviation Services, and the General Civil Aviation Authority (GCAA) for electric air taxi operations.</w:t>
      </w:r>
      <w:r/>
    </w:p>
    <w:p>
      <w:pPr>
        <w:pStyle w:val="ListNumber"/>
        <w:spacing w:line="240" w:lineRule="auto"/>
        <w:ind w:left="720"/>
      </w:pPr>
      <w:r/>
      <w:hyperlink r:id="rId12">
        <w:r>
          <w:rPr>
            <w:color w:val="0000EE"/>
            <w:u w:val="single"/>
          </w:rPr>
          <w:t>https://www.iotworldtoday.com/transportation-logistics/abu-dhabi-self-driving-taxi-rollout-a-success</w:t>
        </w:r>
      </w:hyperlink>
      <w:r>
        <w:t xml:space="preserve"> - Highlights the satisfaction with the progress of the smart transport pilot and the plans for further expansion and development.</w:t>
      </w:r>
      <w:r/>
    </w:p>
    <w:p>
      <w:pPr>
        <w:pStyle w:val="ListNumber"/>
        <w:spacing w:line="240" w:lineRule="auto"/>
        <w:ind w:left="720"/>
      </w:pPr>
      <w:r/>
      <w:hyperlink r:id="rId10">
        <w:r>
          <w:rPr>
            <w:color w:val="0000EE"/>
            <w:u w:val="single"/>
          </w:rPr>
          <w:t>https://www.autonomousvehicleinternational.com/news/robotaxis/abu-dhabi-department-of-municipalities-and-transport-accelerates-autonomous-transportation-project.html</w:t>
        </w:r>
      </w:hyperlink>
      <w:r>
        <w:t xml:space="preserve"> - Explains the role of the Integrated Transport Centre (ITC) and the Department of Municipalities and Transport in advancing autonomous transportation.</w:t>
      </w:r>
      <w:r/>
    </w:p>
    <w:p>
      <w:pPr>
        <w:pStyle w:val="ListNumber"/>
        <w:spacing w:line="240" w:lineRule="auto"/>
        <w:ind w:left="720"/>
      </w:pPr>
      <w:r/>
      <w:hyperlink r:id="rId11">
        <w:r>
          <w:rPr>
            <w:color w:val="0000EE"/>
            <w:u w:val="single"/>
          </w:rPr>
          <w:t>https://evtechinsider.com/archer-signs-huge-framework-agreement-for-commercial-air-taxi-operations-in-the-uae/</w:t>
        </w:r>
      </w:hyperlink>
      <w:r>
        <w:t xml:space="preserve"> - Discusses the ambition to host the first commercial flights of electric air taxis in 2025 and the establishment of the necessary regulatory framework.</w:t>
      </w:r>
      <w:r/>
    </w:p>
    <w:p>
      <w:pPr>
        <w:pStyle w:val="ListNumber"/>
        <w:spacing w:line="240" w:lineRule="auto"/>
        <w:ind w:left="720"/>
      </w:pPr>
      <w:r/>
      <w:hyperlink r:id="rId13">
        <w:r>
          <w:rPr>
            <w:color w:val="0000EE"/>
            <w:u w:val="single"/>
          </w:rPr>
          <w:t>https://www.adq.ae/newsroom/adq-establishes-q-mobility-to-enhance-transportation-through-smart-mobility-solutions/</w:t>
        </w:r>
      </w:hyperlink>
      <w:r>
        <w:t xml:space="preserve"> - Mentions ADQ's role in enhancing transportation services through smart mobility solutions, aligning with Abu Dhabi's vision for sustainable transport.</w:t>
      </w:r>
      <w:r/>
    </w:p>
    <w:p>
      <w:pPr>
        <w:pStyle w:val="ListNumber"/>
        <w:spacing w:line="240" w:lineRule="auto"/>
        <w:ind w:left="720"/>
      </w:pPr>
      <w:r/>
      <w:hyperlink r:id="rId10">
        <w:r>
          <w:rPr>
            <w:color w:val="0000EE"/>
            <w:u w:val="single"/>
          </w:rPr>
          <w:t>https://www.autonomousvehicleinternational.com/news/robotaxis/abu-dhabi-department-of-municipalities-and-transport-accelerates-autonomous-transportation-project.html</w:t>
        </w:r>
      </w:hyperlink>
      <w:r>
        <w:t xml:space="preserve"> - Corroborates the focus on sustainable and integrated transport solutions, including the involvement of strategic partners from government and private sectors.</w:t>
      </w:r>
      <w:r/>
    </w:p>
    <w:p>
      <w:pPr>
        <w:pStyle w:val="ListNumber"/>
        <w:spacing w:line="240" w:lineRule="auto"/>
        <w:ind w:left="720"/>
      </w:pPr>
      <w:r/>
      <w:hyperlink r:id="rId11">
        <w:r>
          <w:rPr>
            <w:color w:val="0000EE"/>
            <w:u w:val="single"/>
          </w:rPr>
          <w:t>https://evtechinsider.com/archer-signs-huge-framework-agreement-for-commercial-air-taxi-operations-in-the-uae/</w:t>
        </w:r>
      </w:hyperlink>
      <w:r>
        <w:t xml:space="preserve"> - Highlights the commitment of Abu Dhabi to become a global hub for urban air mobility and the support from key stakeholders like ADIO and Mubadala.</w:t>
      </w:r>
      <w:r/>
    </w:p>
    <w:p>
      <w:pPr>
        <w:pStyle w:val="ListNumber"/>
        <w:spacing w:line="240" w:lineRule="auto"/>
        <w:ind w:left="720"/>
      </w:pPr>
      <w:r/>
      <w:hyperlink r:id="rId14">
        <w:r>
          <w:rPr>
            <w:color w:val="0000EE"/>
            <w:u w:val="single"/>
          </w:rPr>
          <w:t>https://news.google.com/rss/articles/CBMiogFBVV95cUxORmVxSVd2T3F4Tmp4YmtkTERCTkdMVloxWGVVaE5adXg4RU9hRU52dVZ3MUVyWmwwQW5ibHdOaXR4TVo3akNMY0I4cVVZQmRBVDhoQkh4QlZ2bGxYVkc1QXlSVTRVRGg0UUc0MWdHODdFdFB4bnVYSjlka0ExckZvRGdOLVlpNXZMNzQwOE43N25VcmhHMFphYWFUcDd0QzVvM0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ggJBVV95cUxQUjJQeU1abnZBa0NsSjB4SU9MTGVuMTg0LWpkbHpnVkNISnhpdHU3bFBEdkFPUGlqNVFfdFcwdWRsQXljTmxqUVlrM3o1VHhRcGNQTkE5QjFObDFudW1ITGhPQkpYQ3BUZFY5S0hJY2F3ZHgtTUZ3ekwwZHFoZHR1NmI4bzBua2tmTXVmZlhubV9Lc094bXFaRy1nQ3JIeG9TT1VfYTBxOHRLY0tyZ2tTSHJFTGZyMDd4YWlxVkJTMWtoMmRfbzFZcW1HVWluN2NtcDZyU0hKQXFLWEEwcXZvVWZwWVVlMzhwQnlGU09udzJkeDg2dnItdG1JNTRob3RLZEE?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1gFBVV95cUxNc0sxeWIzNjNFc3ZmeTRRV2h6UEtlNjVISE9meC1qdlgzdV9vMDliQjJOaUZhTTZoSS12Y0wyRldobnlnUUZUdmhvejNseUx2MDVkOVE5RWI4OEZYWTJjMjlXMjctRW53VzlFWTZ4U1gyaFBtenZPY0FJOU15dXZFaVRDQ1hfYVctalRVVnRUQVVGanJXZHlOVENKWnJGM0trMmVxb1p0UVhfaVJDWUNlOGdqa1JON012bzY0MnFYTDBkaTVVMWpxWVgzTVVmUGFoaEszVE5n?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sgFBVV95cUxQb0RxMnVjcU8tT0tpQ1NhZkgzX0I3WG4xVGxNdnp0S2VOSkM2NkRGVFJjMTdjNFRaSDFOVnNLY0dKNm10VmFmUV9iT2RoRnJOXy0zb3JHRENEbFAxeHh2RnM2enZYLXVES01Ra2hrVkMwUFNFQ3dfRWVVOEYyZHM3bjBXdFAwSk1TVHNEZXJ4QXlWOTltWHZTTWYzMUxsbG5saUpKWUh3VkxBTVE5WTVQNFl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nomousvehicleinternational.com/news/robotaxis/abu-dhabi-department-of-municipalities-and-transport-accelerates-autonomous-transportation-project.html" TargetMode="External"/><Relationship Id="rId11" Type="http://schemas.openxmlformats.org/officeDocument/2006/relationships/hyperlink" Target="https://evtechinsider.com/archer-signs-huge-framework-agreement-for-commercial-air-taxi-operations-in-the-uae/" TargetMode="External"/><Relationship Id="rId12" Type="http://schemas.openxmlformats.org/officeDocument/2006/relationships/hyperlink" Target="https://www.iotworldtoday.com/transportation-logistics/abu-dhabi-self-driving-taxi-rollout-a-success" TargetMode="External"/><Relationship Id="rId13" Type="http://schemas.openxmlformats.org/officeDocument/2006/relationships/hyperlink" Target="https://www.adq.ae/newsroom/adq-establishes-q-mobility-to-enhance-transportation-through-smart-mobility-solutions/" TargetMode="External"/><Relationship Id="rId14" Type="http://schemas.openxmlformats.org/officeDocument/2006/relationships/hyperlink" Target="https://news.google.com/rss/articles/CBMiogFBVV95cUxORmVxSVd2T3F4Tmp4YmtkTERCTkdMVloxWGVVaE5adXg4RU9hRU52dVZ3MUVyWmwwQW5ibHdOaXR4TVo3akNMY0I4cVVZQmRBVDhoQkh4QlZ2bGxYVkc1QXlSVTRVRGg0UUc0MWdHODdFdFB4bnVYSjlka0ExckZvRGdOLVlpNXZMNzQwOE43N25VcmhHMFphYWFUcDd0QzVvM0E?oc=5&amp;hl=en-US&amp;gl=US&amp;ceid=US:en" TargetMode="External"/><Relationship Id="rId15" Type="http://schemas.openxmlformats.org/officeDocument/2006/relationships/hyperlink" Target="https://news.google.com/rss/articles/CBMiggJBVV95cUxQUjJQeU1abnZBa0NsSjB4SU9MTGVuMTg0LWpkbHpnVkNISnhpdHU3bFBEdkFPUGlqNVFfdFcwdWRsQXljTmxqUVlrM3o1VHhRcGNQTkE5QjFObDFudW1ITGhPQkpYQ3BUZFY5S0hJY2F3ZHgtTUZ3ekwwZHFoZHR1NmI4bzBua2tmTXVmZlhubV9Lc094bXFaRy1nQ3JIeG9TT1VfYTBxOHRLY0tyZ2tTSHJFTGZyMDd4YWlxVkJTMWtoMmRfbzFZcW1HVWluN2NtcDZyU0hKQXFLWEEwcXZvVWZwWVVlMzhwQnlGU09udzJkeDg2dnItdG1JNTRob3RLZEE?oc=5&amp;hl=en-US&amp;gl=US&amp;ceid=US:en" TargetMode="External"/><Relationship Id="rId16" Type="http://schemas.openxmlformats.org/officeDocument/2006/relationships/hyperlink" Target="https://news.google.com/rss/articles/CBMi1gFBVV95cUxNc0sxeWIzNjNFc3ZmeTRRV2h6UEtlNjVISE9meC1qdlgzdV9vMDliQjJOaUZhTTZoSS12Y0wyRldobnlnUUZUdmhvejNseUx2MDVkOVE5RWI4OEZYWTJjMjlXMjctRW53VzlFWTZ4U1gyaFBtenZPY0FJOU15dXZFaVRDQ1hfYVctalRVVnRUQVVGanJXZHlOVENKWnJGM0trMmVxb1p0UVhfaVJDWUNlOGdqa1JON012bzY0MnFYTDBkaTVVMWpxWVgzTVVmUGFoaEszVE5n?oc=5&amp;hl=en-US&amp;gl=US&amp;ceid=US:en" TargetMode="External"/><Relationship Id="rId17" Type="http://schemas.openxmlformats.org/officeDocument/2006/relationships/hyperlink" Target="https://news.google.com/rss/articles/CBMisgFBVV95cUxQb0RxMnVjcU8tT0tpQ1NhZkgzX0I3WG4xVGxNdnp0S2VOSkM2NkRGVFJjMTdjNFRaSDFOVnNLY0dKNm10VmFmUV9iT2RoRnJOXy0zb3JHRENEbFAxeHh2RnM2enZYLXVES01Ra2hrVkMwUFNFQ3dfRWVVOEYyZHM3bjBXdFAwSk1TVHNEZXJ4QXlWOTltWHZTTWYzMUxsbG5saUpKWUh3VkxBTVE5WTVQNFl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