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Analysis reveals bias in DWP benefits fraud detection system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analysis has unveiled significant bias within an artificial intelligence (AI) system employed by the UK’s Department for Work and Pensions (DWP) to detect benefits fraud. This revelation, reported by the Guardian, highlights that the system exhibits discriminatory tendencies based on various factors including age, marital status, disability, and nationality among claimants.</w:t>
      </w:r>
      <w:r/>
    </w:p>
    <w:p>
      <w:r/>
      <w:r>
        <w:t>The findings originated from a "fairness analysis" conducted in February 2023, which identified a "statistically significant outcome disparity" in how the DWP’s automated system selects individuals for investigation regarding potential fraud. Caroline Selman, a senior research fellow at the Public Law Project, stated, “It is clear that in a vast majority of cases the DWP did not assess whether their automated processes risked unfairly targeting marginalised groups.” This comment underscores concerns about the fairness and efficacy of the DWP's AI practices.</w:t>
      </w:r>
      <w:r/>
    </w:p>
    <w:p>
      <w:r/>
      <w:r>
        <w:t>This scrutiny comes after assertions from the DWP over the summer, claiming that the AI system “does not present any immediate concerns of discrimination, unfair treatment or detrimental impact on customers.” In response to the identified bias, a DWP spokesperson defended the technology, stating, “Our AI tool does not replace human judgment, and a caseworker will always look at all available information to make a decision.” The spokesperson also mentioned that the DWP is focused on taking "bold and decisive action" to combat benefits fraud, indicating that their fraud and error bill aims to enhance the efficiency of investigations against individuals attempting to exploit the benefits system.</w:t>
      </w:r>
      <w:r/>
    </w:p>
    <w:p>
      <w:r/>
      <w:r>
        <w:t>The debate surrounding the fairness of automated decision-making processes intensified when campaigners labelled the government’s approach as “hurt first, fix later.” In a major initiative led by the Public Law Project, a database was launched on 9 February 2023, cataloguing details on 41 algorithms that the government utilises for various sensitive decision-making processes. This initiative has since expanded, with the number of automated tools reportedly increasing to 55 as of October 2023.</w:t>
      </w:r>
      <w:r/>
    </w:p>
    <w:p>
      <w:r/>
      <w:r>
        <w:t>The implications of these findings raise questions about the ethical deployment of AI technologies in government operations and their effects on vulnerable populations. As scrutiny of the DWP's use of AI continues, the dialogue surrounding the balance between technological advancement and fairness remains critical in determining the future trajectory of AI applications in the public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https://incidentdatabase.ai/cite/611/</w:t>
        </w:r>
      </w:hyperlink>
      <w:r>
        <w:t xml:space="preserve"> - This link corroborates the allegations of bias and discriminatory tendencies in the DWP's AI system, particularly highlighting the disproportionate targeting of certain nationalities and potential nationality-based targeting for benefit fraud investigations.</w:t>
      </w:r>
      <w:r/>
    </w:p>
    <w:p>
      <w:pPr>
        <w:pStyle w:val="ListNumber"/>
        <w:spacing w:line="240" w:lineRule="auto"/>
        <w:ind w:left="720"/>
      </w:pPr>
      <w:r/>
      <w:hyperlink r:id="rId11">
        <w:r>
          <w:rPr>
            <w:color w:val="0000EE"/>
            <w:u w:val="single"/>
          </w:rPr>
          <w:t>https://bigbrotherwatch.shorthandstories.com/poverty-panopticon/</w:t>
        </w:r>
      </w:hyperlink>
      <w:r>
        <w:t xml:space="preserve"> - This article supports the claim that the DWP uses 'anti-fraud' algorithms to profile and rank welfare applicants, which can lead to invasive and potentially biased assessments, affecting various groups including disabled people and migrants.</w:t>
      </w:r>
      <w:r/>
    </w:p>
    <w:p>
      <w:pPr>
        <w:pStyle w:val="ListNumber"/>
        <w:spacing w:line="240" w:lineRule="auto"/>
        <w:ind w:left="720"/>
      </w:pPr>
      <w:r/>
      <w:hyperlink r:id="rId12">
        <w:r>
          <w:rPr>
            <w:color w:val="0000EE"/>
            <w:u w:val="single"/>
          </w:rPr>
          <w:t>https://positivemoney.org/update/how-the-government-is-spying-on-our-bank-accounts/</w:t>
        </w:r>
      </w:hyperlink>
      <w:r>
        <w:t xml:space="preserve"> - This source details the DWP's use of AI to flag fraud within the welfare system, which has raised concerns about algorithmic bias, particularly against disabled people and migrants, and the erosion of civil liberties.</w:t>
      </w:r>
      <w:r/>
    </w:p>
    <w:p>
      <w:pPr>
        <w:pStyle w:val="ListNumber"/>
        <w:spacing w:line="240" w:lineRule="auto"/>
        <w:ind w:left="720"/>
      </w:pPr>
      <w:r/>
      <w:hyperlink r:id="rId13">
        <w:r>
          <w:rPr>
            <w:color w:val="0000EE"/>
            <w:u w:val="single"/>
          </w:rPr>
          <w:t>https://www.matheson.com/insights/detail/biased-by-design--unlocking-ai-s-hidden-risks</w:t>
        </w:r>
      </w:hyperlink>
      <w:r>
        <w:t xml:space="preserve"> - This article discusses the broader issue of AI bias in decision-making processes, including employment and welfare contexts, highlighting the potential for unfair outcomes and the importance of transparency in AI-driven decisions.</w:t>
      </w:r>
      <w:r/>
    </w:p>
    <w:p>
      <w:pPr>
        <w:pStyle w:val="ListNumber"/>
        <w:spacing w:line="240" w:lineRule="auto"/>
        <w:ind w:left="720"/>
      </w:pPr>
      <w:r/>
      <w:hyperlink r:id="rId10">
        <w:r>
          <w:rPr>
            <w:color w:val="0000EE"/>
            <w:u w:val="single"/>
          </w:rPr>
          <w:t>https://incidentdatabase.ai/cite/611/</w:t>
        </w:r>
      </w:hyperlink>
      <w:r>
        <w:t xml:space="preserve"> - This link also supports the concern that the DWP's AI system may not adequately assess whether automated processes risk unfairly targeting marginalized groups.</w:t>
      </w:r>
      <w:r/>
    </w:p>
    <w:p>
      <w:pPr>
        <w:pStyle w:val="ListNumber"/>
        <w:spacing w:line="240" w:lineRule="auto"/>
        <w:ind w:left="720"/>
      </w:pPr>
      <w:r/>
      <w:hyperlink r:id="rId11">
        <w:r>
          <w:rPr>
            <w:color w:val="0000EE"/>
            <w:u w:val="single"/>
          </w:rPr>
          <w:t>https://bigbrotherwatch.shorthandstories.com/poverty-panopticon/</w:t>
        </w:r>
      </w:hyperlink>
      <w:r>
        <w:t xml:space="preserve"> - This source further explains the use of Risk-Based Verification (RBV) and other algorithms by local councils, which can lead to biased and invasive assessments of welfare claimants.</w:t>
      </w:r>
      <w:r/>
    </w:p>
    <w:p>
      <w:pPr>
        <w:pStyle w:val="ListNumber"/>
        <w:spacing w:line="240" w:lineRule="auto"/>
        <w:ind w:left="720"/>
      </w:pPr>
      <w:r/>
      <w:hyperlink r:id="rId12">
        <w:r>
          <w:rPr>
            <w:color w:val="0000EE"/>
            <w:u w:val="single"/>
          </w:rPr>
          <w:t>https://positivemoney.org/update/how-the-government-is-spying-on-our-bank-accounts/</w:t>
        </w:r>
      </w:hyperlink>
      <w:r>
        <w:t xml:space="preserve"> - This article highlights the criticism from campaigners and civil liberties groups regarding the DWP's approach as 'hurt first, fix later' and the lack of transparency in AI-driven decision-making processes.</w:t>
      </w:r>
      <w:r/>
    </w:p>
    <w:p>
      <w:pPr>
        <w:pStyle w:val="ListNumber"/>
        <w:spacing w:line="240" w:lineRule="auto"/>
        <w:ind w:left="720"/>
      </w:pPr>
      <w:r/>
      <w:hyperlink r:id="rId10">
        <w:r>
          <w:rPr>
            <w:color w:val="0000EE"/>
            <w:u w:val="single"/>
          </w:rPr>
          <w:t>https://incidentdatabase.ai/cite/611/</w:t>
        </w:r>
      </w:hyperlink>
      <w:r>
        <w:t xml:space="preserve"> - This link provides context on the specific incident involving the DWP's AI system and its impact on various groups, including Bulgarians, Greeks, Albanians, and Romanians in the UK.</w:t>
      </w:r>
      <w:r/>
    </w:p>
    <w:p>
      <w:pPr>
        <w:pStyle w:val="ListNumber"/>
        <w:spacing w:line="240" w:lineRule="auto"/>
        <w:ind w:left="720"/>
      </w:pPr>
      <w:r/>
      <w:hyperlink r:id="rId11">
        <w:r>
          <w:rPr>
            <w:color w:val="0000EE"/>
            <w:u w:val="single"/>
          </w:rPr>
          <w:t>https://bigbrotherwatch.shorthandstories.com/poverty-panopticon/</w:t>
        </w:r>
      </w:hyperlink>
      <w:r>
        <w:t xml:space="preserve"> - This source details the extensive use of algorithms in profiling welfare applicants and the lack of understanding among council officers about how these algorithms work, leading to potential bias and harm.</w:t>
      </w:r>
      <w:r/>
    </w:p>
    <w:p>
      <w:pPr>
        <w:pStyle w:val="ListNumber"/>
        <w:spacing w:line="240" w:lineRule="auto"/>
        <w:ind w:left="720"/>
      </w:pPr>
      <w:r/>
      <w:hyperlink r:id="rId12">
        <w:r>
          <w:rPr>
            <w:color w:val="0000EE"/>
            <w:u w:val="single"/>
          </w:rPr>
          <w:t>https://positivemoney.org/update/how-the-government-is-spying-on-our-bank-accounts/</w:t>
        </w:r>
      </w:hyperlink>
      <w:r>
        <w:t xml:space="preserve"> - This article discusses the amendments to the Data Protection and Digital Information (DPDI) Bill, which could grant the DWP powers to monitor bank accounts, further highlighting privacy and bias concerns.</w:t>
      </w:r>
      <w:r/>
    </w:p>
    <w:p>
      <w:pPr>
        <w:pStyle w:val="ListNumber"/>
        <w:spacing w:line="240" w:lineRule="auto"/>
        <w:ind w:left="720"/>
      </w:pPr>
      <w:r/>
      <w:hyperlink r:id="rId13">
        <w:r>
          <w:rPr>
            <w:color w:val="0000EE"/>
            <w:u w:val="single"/>
          </w:rPr>
          <w:t>https://www.matheson.com/insights/detail/biased-by-design--unlocking-ai-s-hidden-risks</w:t>
        </w:r>
      </w:hyperlink>
      <w:r>
        <w:t xml:space="preserve"> - This link provides a broader context on the legal implications of AI bias, including the need for employers to explain AI-driven decisions to avoid discrimination claims.</w:t>
      </w:r>
      <w:r/>
    </w:p>
    <w:p>
      <w:pPr>
        <w:pStyle w:val="ListNumber"/>
        <w:spacing w:line="240" w:lineRule="auto"/>
        <w:ind w:left="720"/>
      </w:pPr>
      <w:r/>
      <w:hyperlink r:id="rId14">
        <w:r>
          <w:rPr>
            <w:color w:val="0000EE"/>
            <w:u w:val="single"/>
          </w:rPr>
          <w:t>https://www.birminghammail.co.uk/news/cost-of-living/bias-found-dwp-ai-system-30525841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cidentdatabase.ai/cite/611/" TargetMode="External"/><Relationship Id="rId11" Type="http://schemas.openxmlformats.org/officeDocument/2006/relationships/hyperlink" Target="https://bigbrotherwatch.shorthandstories.com/poverty-panopticon/" TargetMode="External"/><Relationship Id="rId12" Type="http://schemas.openxmlformats.org/officeDocument/2006/relationships/hyperlink" Target="https://positivemoney.org/update/how-the-government-is-spying-on-our-bank-accounts/" TargetMode="External"/><Relationship Id="rId13" Type="http://schemas.openxmlformats.org/officeDocument/2006/relationships/hyperlink" Target="https://www.matheson.com/insights/detail/biased-by-design--unlocking-ai-s-hidden-risks" TargetMode="External"/><Relationship Id="rId14" Type="http://schemas.openxmlformats.org/officeDocument/2006/relationships/hyperlink" Target="https://www.birminghammail.co.uk/news/cost-of-living/bias-found-dwp-ai-system-305258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