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Apple's strategic partnership with AWS enhances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Apple’s engagement with artificial intelligence has taken a notable step forward, as Benoit Dupin, the company's Senior Director of Machine Learning and AI, recently made a rare public appearance at an Amazon event. This move has been interpreted as a significant endorsement of Amazon Web Services (AWS) and its suite of AI services, which underscores the growing and mutually advantageous relationship between Apple and AWS.</w:t>
      </w:r>
      <w:r/>
    </w:p>
    <w:p>
      <w:r/>
      <w:r>
        <w:t>Historically, Apple has relied on AWS infrastructure for several years. The company utilises AWS servers to support its iCloud and Apple One services, allowing it to enhance operational capacity during peak demand periods. Dupin highlighted this vital partnership by stating, “One of the unique elements of Apple’s business is the scale at which we operate, and the speed with which we innovate. AWS has been able to keep the pace.” This relationship not only showcases the technological demands of Apple but also AWS's capability to accommodate them.</w:t>
      </w:r>
      <w:r/>
    </w:p>
    <w:p>
      <w:r/>
      <w:r>
        <w:t>Dupin's revelation during the event added another layer of depth to this collaboration. He disclosed that Apple has recently begun deploying Amazon’s Graviton and Inferentia chips specifically for its machine learning services, including applications in streaming and search functionalities. This strategic shift toward using these chips has yielded a substantial 40% increase in efficiency for Apple's machine learning inference workloads when compared to traditional x86 instances.</w:t>
      </w:r>
      <w:r/>
    </w:p>
    <w:p>
      <w:r/>
      <w:r>
        <w:t xml:space="preserve">The insights shared by Dupin underscore a significant trend in the tech industry, where businesses increasingly seek to enhance their operational efficiency through automation and the adoption of advanced technologies. As companies navigate the complexities of AI and machine learning, collaborations like the one between Apple and AWS could prove instrumental in shaping the future directions of business practices and technological advancements. </w:t>
      </w:r>
      <w:r/>
    </w:p>
    <w:p>
      <w:r/>
      <w:r>
        <w:t>The developments signify a pivotal moment in the evolving landscape of artificial intelligence, as firms continue to explore ways to leverage emerging technologies to achieve competitive advantages and improve service delivery.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https://dev.to/briansuarezsantiago/aws-reinvent-apple-announces-reliance-on-amazon-custom-ai-chips-4463</w:t>
        </w:r>
      </w:hyperlink>
      <w:r>
        <w:t xml:space="preserve"> - Corroborates Apple's use of custom Amazon Web Services (AWS) chips for key services like Siri, Apple Maps, and Apple Music, and the announcement made by Benoit Dupin during AWS re:Invent 2024.</w:t>
      </w:r>
      <w:r/>
    </w:p>
    <w:p>
      <w:pPr>
        <w:pStyle w:val="ListNumber"/>
        <w:spacing w:line="240" w:lineRule="auto"/>
        <w:ind w:left="720"/>
      </w:pPr>
      <w:r/>
      <w:hyperlink r:id="rId11">
        <w:r>
          <w:rPr>
            <w:color w:val="0000EE"/>
            <w:u w:val="single"/>
          </w:rPr>
          <w:t>https://www.cosmico.org/amazons-ai-chips-power-apple-services/</w:t>
        </w:r>
      </w:hyperlink>
      <w:r>
        <w:t xml:space="preserve"> - Supports the decade-long partnership between Apple and AWS, highlighting the use of Amazon’s Inferentia and Graviton chips and the 40% improvement in efficiency for Apple's search services.</w:t>
      </w:r>
      <w:r/>
    </w:p>
    <w:p>
      <w:pPr>
        <w:pStyle w:val="ListNumber"/>
        <w:spacing w:line="240" w:lineRule="auto"/>
        <w:ind w:left="720"/>
      </w:pPr>
      <w:r/>
      <w:hyperlink r:id="rId11">
        <w:r>
          <w:rPr>
            <w:color w:val="0000EE"/>
            <w:u w:val="single"/>
          </w:rPr>
          <w:t>https://www.cosmico.org/amazons-ai-chips-power-apple-services/</w:t>
        </w:r>
      </w:hyperlink>
      <w:r>
        <w:t xml:space="preserve"> - Confirms Benoit Dupin's statement on the reliability and global reach of Amazon’s cloud infrastructure and its impact on Apple's services.</w:t>
      </w:r>
      <w:r/>
    </w:p>
    <w:p>
      <w:pPr>
        <w:pStyle w:val="ListNumber"/>
        <w:spacing w:line="240" w:lineRule="auto"/>
        <w:ind w:left="720"/>
      </w:pPr>
      <w:r/>
      <w:hyperlink r:id="rId12">
        <w:r>
          <w:rPr>
            <w:color w:val="0000EE"/>
            <w:u w:val="single"/>
          </w:rPr>
          <w:t>https://www.turningcloud.com/blog/apple-uses-aws/</w:t>
        </w:r>
      </w:hyperlink>
      <w:r>
        <w:t xml:space="preserve"> - Details Apple's historical reliance on AWS infrastructure for iCloud and Apple One services, and the significant financial commitment Apple has made to AWS.</w:t>
      </w:r>
      <w:r/>
    </w:p>
    <w:p>
      <w:pPr>
        <w:pStyle w:val="ListNumber"/>
        <w:spacing w:line="240" w:lineRule="auto"/>
        <w:ind w:left="720"/>
      </w:pPr>
      <w:r/>
      <w:hyperlink r:id="rId12">
        <w:r>
          <w:rPr>
            <w:color w:val="0000EE"/>
            <w:u w:val="single"/>
          </w:rPr>
          <w:t>https://www.turningcloud.com/blog/apple-uses-aws/</w:t>
        </w:r>
      </w:hyperlink>
      <w:r>
        <w:t xml:space="preserve"> - Provides evidence of Apple's multi-year agreement with AWS and the substantial spending on Amazon’s cloud services.</w:t>
      </w:r>
      <w:r/>
    </w:p>
    <w:p>
      <w:pPr>
        <w:pStyle w:val="ListNumber"/>
        <w:spacing w:line="240" w:lineRule="auto"/>
        <w:ind w:left="720"/>
      </w:pPr>
      <w:r/>
      <w:hyperlink r:id="rId10">
        <w:r>
          <w:rPr>
            <w:color w:val="0000EE"/>
            <w:u w:val="single"/>
          </w:rPr>
          <w:t>https://dev.to/briansuarezsantiago/aws-reinvent-apple-announces-reliance-on-amazon-custom-ai-chips-4463</w:t>
        </w:r>
      </w:hyperlink>
      <w:r>
        <w:t xml:space="preserve"> - Mentions the evaluation of Amazon's Trainium2 chip for pre-training advanced models on Apple's Intelligence platform, highlighting future collaborations.</w:t>
      </w:r>
      <w:r/>
    </w:p>
    <w:p>
      <w:pPr>
        <w:pStyle w:val="ListNumber"/>
        <w:spacing w:line="240" w:lineRule="auto"/>
        <w:ind w:left="720"/>
      </w:pPr>
      <w:r/>
      <w:hyperlink r:id="rId11">
        <w:r>
          <w:rPr>
            <w:color w:val="0000EE"/>
            <w:u w:val="single"/>
          </w:rPr>
          <w:t>https://www.cosmico.org/amazons-ai-chips-power-apple-services/</w:t>
        </w:r>
      </w:hyperlink>
      <w:r>
        <w:t xml:space="preserve"> - Explains the strategic shift toward using Amazon’s Graviton and Inferentia chips for machine learning services, including streaming and search functionalities.</w:t>
      </w:r>
      <w:r/>
    </w:p>
    <w:p>
      <w:pPr>
        <w:pStyle w:val="ListNumber"/>
        <w:spacing w:line="240" w:lineRule="auto"/>
        <w:ind w:left="720"/>
      </w:pPr>
      <w:r/>
      <w:hyperlink r:id="rId12">
        <w:r>
          <w:rPr>
            <w:color w:val="0000EE"/>
            <w:u w:val="single"/>
          </w:rPr>
          <w:t>https://www.turningcloud.com/blog/apple-uses-aws/</w:t>
        </w:r>
      </w:hyperlink>
      <w:r>
        <w:t xml:space="preserve"> - Discusses Apple's use of AWS to enhance operational capacity during peak demand periods and the overall technological demands of Apple.</w:t>
      </w:r>
      <w:r/>
    </w:p>
    <w:p>
      <w:pPr>
        <w:pStyle w:val="ListNumber"/>
        <w:spacing w:line="240" w:lineRule="auto"/>
        <w:ind w:left="720"/>
      </w:pPr>
      <w:r/>
      <w:hyperlink r:id="rId10">
        <w:r>
          <w:rPr>
            <w:color w:val="0000EE"/>
            <w:u w:val="single"/>
          </w:rPr>
          <w:t>https://dev.to/briansuarezsantiago/aws-reinvent-apple-announces-reliance-on-amazon-custom-ai-chips-4463</w:t>
        </w:r>
      </w:hyperlink>
      <w:r>
        <w:t xml:space="preserve"> - Highlights the impact of the collaboration on the tech landscape, including the efficiency gains and the competitive advantages achieved through advanced technologies.</w:t>
      </w:r>
      <w:r/>
    </w:p>
    <w:p>
      <w:pPr>
        <w:pStyle w:val="ListNumber"/>
        <w:spacing w:line="240" w:lineRule="auto"/>
        <w:ind w:left="720"/>
      </w:pPr>
      <w:r/>
      <w:hyperlink r:id="rId11">
        <w:r>
          <w:rPr>
            <w:color w:val="0000EE"/>
            <w:u w:val="single"/>
          </w:rPr>
          <w:t>https://www.cosmico.org/amazons-ai-chips-power-apple-services/</w:t>
        </w:r>
      </w:hyperlink>
      <w:r>
        <w:t xml:space="preserve"> - Emphasizes the significance of the partnership in the context of the tech industry's trend toward enhancing operational efficiency through automation and advanced technologies.</w:t>
      </w:r>
      <w:r/>
    </w:p>
    <w:p>
      <w:pPr>
        <w:pStyle w:val="ListNumber"/>
        <w:spacing w:line="240" w:lineRule="auto"/>
        <w:ind w:left="720"/>
      </w:pPr>
      <w:r/>
      <w:hyperlink r:id="rId13">
        <w:r>
          <w:rPr>
            <w:color w:val="0000EE"/>
            <w:u w:val="single"/>
          </w:rPr>
          <w:t>https://aws.amazon.com/blogs/machine-learning/bring-machine-learning-to-ios-apps-using-apache-mxnet-and-apple-core-ml/</w:t>
        </w:r>
      </w:hyperlink>
      <w:r>
        <w:t xml:space="preserve"> - Provides additional context on the collaboration between Apple and AWS in integrating machine learning models, though it is from an earlier period and focuses on different aspects of the partnership.</w:t>
      </w:r>
      <w:r/>
    </w:p>
    <w:p>
      <w:pPr>
        <w:pStyle w:val="ListNumber"/>
        <w:spacing w:line="240" w:lineRule="auto"/>
        <w:ind w:left="720"/>
      </w:pPr>
      <w:r/>
      <w:hyperlink r:id="rId14">
        <w:r>
          <w:rPr>
            <w:color w:val="0000EE"/>
            <w:u w:val="single"/>
          </w:rPr>
          <w:t>https://www.computerworld.com/article/3618060/apple-shops-at-amazon-for-apple-intelligence-services.html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to/briansuarezsantiago/aws-reinvent-apple-announces-reliance-on-amazon-custom-ai-chips-4463" TargetMode="External"/><Relationship Id="rId11" Type="http://schemas.openxmlformats.org/officeDocument/2006/relationships/hyperlink" Target="https://www.cosmico.org/amazons-ai-chips-power-apple-services/" TargetMode="External"/><Relationship Id="rId12" Type="http://schemas.openxmlformats.org/officeDocument/2006/relationships/hyperlink" Target="https://www.turningcloud.com/blog/apple-uses-aws/" TargetMode="External"/><Relationship Id="rId13" Type="http://schemas.openxmlformats.org/officeDocument/2006/relationships/hyperlink" Target="https://aws.amazon.com/blogs/machine-learning/bring-machine-learning-to-ios-apps-using-apache-mxnet-and-apple-core-ml/" TargetMode="External"/><Relationship Id="rId14" Type="http://schemas.openxmlformats.org/officeDocument/2006/relationships/hyperlink" Target="https://www.computerworld.com/article/3618060/apple-shops-at-amazon-for-apple-intelligence-servic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