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CPI and Everi partner to enhance cashless payments in casinos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Crane Payment Innovations (CPI), recognised as a global leader in payment technology, has formalised a strategic agreement with Everi Holdings, a prominent provider of land-based and digital casino gaming content, alongside financial technology and player loyalty solutions. This collaboration is poised to reshape the cashless payment landscape in casinos, especially as the sector evolves towards greater digital integration.</w:t>
      </w:r>
      <w:r/>
    </w:p>
    <w:p>
      <w:r/>
      <w:r>
        <w:t>The partnership aims to merge Everi’s CashClub Wallet with CPI’s innovative Betbridge cashless solution. This integration facilitates mobile payments directly at gaming machines, thereby enhancing the overall user experience in casinos. By building on established technologies such as bill validators and Ticket-In, Ticket-Out (TITO) systems, CPI and Everi are streamlining the process of cashless payments, making it more accessible and user-friendly for patrons.</w:t>
      </w:r>
      <w:r/>
    </w:p>
    <w:p>
      <w:r/>
      <w:r>
        <w:t>CPI’s Betbridge cashless solution stands out as a sophisticated innovation, allowing casino operators to implement at-machine mobile wallet payments with only a straightforward upgrade to their existing installed base of SC Advance Note Validators. This feature is particularly advantageous as it alleviates the need for casino operators to undergo an extensive management system overhaul, thus offering a more straightforward implementation process. Furthermore, it provides transparent pricing, which is beneficial for facilitating a smoother transition to cashless operations for casinos.</w:t>
      </w:r>
      <w:r/>
    </w:p>
    <w:p>
      <w:r/>
      <w:r>
        <w:t>With the integration of Everi’s CashClub Wallet, players will be empowered to effortlessly load funds from their mobile wallets onto slot machines. The CashClub Wallet functions as a mobile digital wallet, enabling casino operators to provide a cashless and contactless payment option throughout the casino floor. This enhancement is expected to heighten patron engagement by offering frictionless, omni-channel payment solutions.</w:t>
      </w:r>
      <w:r/>
    </w:p>
    <w:p>
      <w:r/>
      <w:r>
        <w:t>The agreement also stands to significantly bolster casino operators by providing a unified wallet solution capable of addressing multiple aspects of the burgeoning mobile casino ecosystem. This includes funding at gaming devices, facilitating payments at points of sale, and supporting transactions for online sports betting, iGaming, or social gaming.</w:t>
      </w:r>
      <w:r/>
    </w:p>
    <w:p>
      <w:r/>
      <w:r>
        <w:t>As the industry increasingly pivots towards cashless solutions, this partnership marks a noteworthy advancement in payment technologies within the casino sector, highlighting the ongoing transformation in business practices amid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https://www.cranepi.com/en/resource-center/news/everi-and-crane-payment-innovations-announce-strategic-agreement-revolutionize</w:t>
        </w:r>
      </w:hyperlink>
      <w:r>
        <w:t xml:space="preserve"> - Corroborates the strategic agreement between Crane Payment Innovations and Everi Holdings to integrate Everi’s CashClub Wallet with CPI’s Betbridge cashless solution.</w:t>
      </w:r>
      <w:r/>
    </w:p>
    <w:p>
      <w:pPr>
        <w:pStyle w:val="ListNumber"/>
        <w:spacing w:line="240" w:lineRule="auto"/>
        <w:ind w:left="720"/>
      </w:pPr>
      <w:r/>
      <w:hyperlink r:id="rId10">
        <w:r>
          <w:rPr>
            <w:color w:val="0000EE"/>
            <w:u w:val="single"/>
          </w:rPr>
          <w:t>https://www.cranepi.com/en/resource-center/news/everi-and-crane-payment-innovations-announce-strategic-agreement-revolutionize</w:t>
        </w:r>
      </w:hyperlink>
      <w:r>
        <w:t xml:space="preserve"> - Explains how the integration facilitates mobile payments directly at gaming machines and enhances the user experience.</w:t>
      </w:r>
      <w:r/>
    </w:p>
    <w:p>
      <w:pPr>
        <w:pStyle w:val="ListNumber"/>
        <w:spacing w:line="240" w:lineRule="auto"/>
        <w:ind w:left="720"/>
      </w:pPr>
      <w:r/>
      <w:hyperlink r:id="rId10">
        <w:r>
          <w:rPr>
            <w:color w:val="0000EE"/>
            <w:u w:val="single"/>
          </w:rPr>
          <w:t>https://www.cranepi.com/en/resource-center/news/everi-and-crane-payment-innovations-announce-strategic-agreement-revolutionize</w:t>
        </w:r>
      </w:hyperlink>
      <w:r>
        <w:t xml:space="preserve"> - Details the use of established technologies like bill validators and TITO systems to streamline cashless payments.</w:t>
      </w:r>
      <w:r/>
    </w:p>
    <w:p>
      <w:pPr>
        <w:pStyle w:val="ListNumber"/>
        <w:spacing w:line="240" w:lineRule="auto"/>
        <w:ind w:left="720"/>
      </w:pPr>
      <w:r/>
      <w:hyperlink r:id="rId10">
        <w:r>
          <w:rPr>
            <w:color w:val="0000EE"/>
            <w:u w:val="single"/>
          </w:rPr>
          <w:t>https://www.cranepi.com/en/resource-center/news/everi-and-crane-payment-innovations-announce-strategic-agreement-revolutionize</w:t>
        </w:r>
      </w:hyperlink>
      <w:r>
        <w:t xml:space="preserve"> - Describes CPI’s Betbridge solution and its advantages, including straightforward implementation and transparent pricing.</w:t>
      </w:r>
      <w:r/>
    </w:p>
    <w:p>
      <w:pPr>
        <w:pStyle w:val="ListNumber"/>
        <w:spacing w:line="240" w:lineRule="auto"/>
        <w:ind w:left="720"/>
      </w:pPr>
      <w:r/>
      <w:hyperlink r:id="rId11">
        <w:r>
          <w:rPr>
            <w:color w:val="0000EE"/>
            <w:u w:val="single"/>
          </w:rPr>
          <w:t>https://www.everi.com/fintech/cashclub-wallet/</w:t>
        </w:r>
      </w:hyperlink>
      <w:r>
        <w:t xml:space="preserve"> - Explains the function of Everi’s CashClub Wallet as a mobile digital wallet and its integration with casino infrastructure.</w:t>
      </w:r>
      <w:r/>
    </w:p>
    <w:p>
      <w:pPr>
        <w:pStyle w:val="ListNumber"/>
        <w:spacing w:line="240" w:lineRule="auto"/>
        <w:ind w:left="720"/>
      </w:pPr>
      <w:r/>
      <w:hyperlink r:id="rId11">
        <w:r>
          <w:rPr>
            <w:color w:val="0000EE"/>
            <w:u w:val="single"/>
          </w:rPr>
          <w:t>https://www.everi.com/fintech/cashclub-wallet/</w:t>
        </w:r>
      </w:hyperlink>
      <w:r>
        <w:t xml:space="preserve"> - Details how the CashClub Wallet enables cashless and contactless payment options throughout the casino floor.</w:t>
      </w:r>
      <w:r/>
    </w:p>
    <w:p>
      <w:pPr>
        <w:pStyle w:val="ListNumber"/>
        <w:spacing w:line="240" w:lineRule="auto"/>
        <w:ind w:left="720"/>
      </w:pPr>
      <w:r/>
      <w:hyperlink r:id="rId11">
        <w:r>
          <w:rPr>
            <w:color w:val="0000EE"/>
            <w:u w:val="single"/>
          </w:rPr>
          <w:t>https://www.everi.com/fintech/cashclub-wallet/</w:t>
        </w:r>
      </w:hyperlink>
      <w:r>
        <w:t xml:space="preserve"> - Highlights the wallet's ability to support multiple aspects of the mobile casino ecosystem, including funding at gaming devices and facilitating payments at points of sale.</w:t>
      </w:r>
      <w:r/>
    </w:p>
    <w:p>
      <w:pPr>
        <w:pStyle w:val="ListNumber"/>
        <w:spacing w:line="240" w:lineRule="auto"/>
        <w:ind w:left="720"/>
      </w:pPr>
      <w:r/>
      <w:hyperlink r:id="rId12">
        <w:r>
          <w:rPr>
            <w:color w:val="0000EE"/>
            <w:u w:val="single"/>
          </w:rPr>
          <w:t>https://ggbmagazine.com/article/cashless-connections/</w:t>
        </w:r>
      </w:hyperlink>
      <w:r>
        <w:t xml:space="preserve"> - Provides context on the industry's shift towards cashless solutions and the importance of seamless, omni-channel payment solutions.</w:t>
      </w:r>
      <w:r/>
    </w:p>
    <w:p>
      <w:pPr>
        <w:pStyle w:val="ListNumber"/>
        <w:spacing w:line="240" w:lineRule="auto"/>
        <w:ind w:left="720"/>
      </w:pPr>
      <w:r/>
      <w:hyperlink r:id="rId12">
        <w:r>
          <w:rPr>
            <w:color w:val="0000EE"/>
            <w:u w:val="single"/>
          </w:rPr>
          <w:t>https://ggbmagazine.com/article/cashless-connections/</w:t>
        </w:r>
      </w:hyperlink>
      <w:r>
        <w:t xml:space="preserve"> - Mentions other cashless solutions in the industry, such as IGT’s Resort Wallet with IGTPay, and their integration with various payment methods.</w:t>
      </w:r>
      <w:r/>
    </w:p>
    <w:p>
      <w:pPr>
        <w:pStyle w:val="ListNumber"/>
        <w:spacing w:line="240" w:lineRule="auto"/>
        <w:ind w:left="720"/>
      </w:pPr>
      <w:r/>
      <w:hyperlink r:id="rId13">
        <w:r>
          <w:rPr>
            <w:color w:val="0000EE"/>
            <w:u w:val="single"/>
          </w:rPr>
          <w:t>https://www.on-magazine.co.uk/stuff/gaming/how-digital-payments-are-shaping-casino-industry-future/</w:t>
        </w:r>
      </w:hyperlink>
      <w:r>
        <w:t xml:space="preserve"> - Discusses the broader industry trend towards digital payments and their benefits, including enhanced security and operational efficiency.</w:t>
      </w:r>
      <w:r/>
    </w:p>
    <w:p>
      <w:pPr>
        <w:pStyle w:val="ListNumber"/>
        <w:spacing w:line="240" w:lineRule="auto"/>
        <w:ind w:left="720"/>
      </w:pPr>
      <w:r/>
      <w:hyperlink r:id="rId13">
        <w:r>
          <w:rPr>
            <w:color w:val="0000EE"/>
            <w:u w:val="single"/>
          </w:rPr>
          <w:t>https://www.on-magazine.co.uk/stuff/gaming/how-digital-payments-are-shaping-casino-industry-future/</w:t>
        </w:r>
      </w:hyperlink>
      <w:r>
        <w:t xml:space="preserve"> - Highlights the revenue growth potential for casinos by expanding digital payment options and attracting players who prefer digital payments.</w:t>
      </w:r>
      <w:r/>
    </w:p>
    <w:p>
      <w:pPr>
        <w:pStyle w:val="ListNumber"/>
        <w:spacing w:line="240" w:lineRule="auto"/>
        <w:ind w:left="720"/>
      </w:pPr>
      <w:r/>
      <w:hyperlink r:id="rId14">
        <w:r>
          <w:rPr>
            <w:color w:val="0000EE"/>
            <w:u w:val="single"/>
          </w:rPr>
          <w:t>https://ggbmagazine.com/article/everi-and-crane-payment-innovations-announce-strategic-agreement/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anepi.com/en/resource-center/news/everi-and-crane-payment-innovations-announce-strategic-agreement-revolutionize" TargetMode="External"/><Relationship Id="rId11" Type="http://schemas.openxmlformats.org/officeDocument/2006/relationships/hyperlink" Target="https://www.everi.com/fintech/cashclub-wallet/" TargetMode="External"/><Relationship Id="rId12" Type="http://schemas.openxmlformats.org/officeDocument/2006/relationships/hyperlink" Target="https://ggbmagazine.com/article/cashless-connections/" TargetMode="External"/><Relationship Id="rId13" Type="http://schemas.openxmlformats.org/officeDocument/2006/relationships/hyperlink" Target="https://www.on-magazine.co.uk/stuff/gaming/how-digital-payments-are-shaping-casino-industry-future/" TargetMode="External"/><Relationship Id="rId14" Type="http://schemas.openxmlformats.org/officeDocument/2006/relationships/hyperlink" Target="https://ggbmagazine.com/article/everi-and-crane-payment-innovations-announce-strategic-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