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Honeywell takes significant role in Victoria's first fully electric hospital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Honeywell has secured a significant role in the establishment of the new Melton Hospital, marking a pioneering effort in the region as Victoria's first fully electric hospital. This state-of-the-art facility, designed to accommodate 274 patients, will deploy Honeywell's advanced building management solutions aimed at enhancing energy efficiency and operational performance.</w:t>
      </w:r>
      <w:r/>
    </w:p>
    <w:p>
      <w:r/>
      <w:r>
        <w:t>As part of a 25-year contractual agreement, Honeywell will implement its Honeywell Forge Enterprise Performance Management software throughout the hospital. This sophisticated system is set to optimise critical areas such as energy consumption, security monitoring, and maintenance procedures. The integration of this technology is aligned with the hospital's commitment to sustainability, as it is designed to completely operate on electric power. This strategic decision is expected to facilitate a substantial reduction in emissions, thereby supporting Victoria's ambitious goal of achieving net zero emissions by the year 2050.</w:t>
      </w:r>
      <w:r/>
    </w:p>
    <w:p>
      <w:r/>
      <w:r>
        <w:t>In addition to improving operational efficiency, the Honeywell Forge system will introduce condition-based maintenance capabilities, enhance system resiliency, and contribute to lowering energy expenses. Utilizing machine learning technology, the system will intelligently manage the facility's energy usage, ensuring optimal savings while maintaining a high standard of air quality.</w:t>
      </w:r>
      <w:r/>
    </w:p>
    <w:p>
      <w:r/>
      <w:r>
        <w:t>The Melton Hospital is further set to incorporate Ecologically Sustainable Development (ESD) technologies that will maximise both energy and water efficiency, underscoring its commitment to environmentally responsible practices.</w:t>
      </w:r>
      <w:r/>
    </w:p>
    <w:p>
      <w:r/>
      <w:r>
        <w:t>Beyond its technological advancements, the Melton Hospital will provide a comprehensive range of healthcare services, including a 24-hour emergency department, maternity and neonatal services, mental health care, and radiology offerings. Additionally, it will feature a new education hub aimed at supporting the professional development of healthcare practitioners.</w:t>
      </w:r>
      <w:r/>
    </w:p>
    <w:p>
      <w:r/>
      <w:r>
        <w:t>The development of this hospital is being executed through a public-private partnership, with Western Health managing the clinical services while Exemplar Health is responsible for the hospital's overall design, construction, and ongoing maintenance, facilitating a collaborative approach to healthcare infrastructure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https://www.honeywell.com/us/en/press/2024/12/honeywell-to-help-drive-automation-and-energy-efficiency-for-australia-s-new-melton-hospital</w:t>
        </w:r>
      </w:hyperlink>
      <w:r>
        <w:t xml:space="preserve"> - Corroborates Honeywell's role in the Melton Hospital, its status as Victoria's first fully electric hospital, and the integration of Honeywell Forge for energy efficiency and sustainability.</w:t>
      </w:r>
      <w:r/>
    </w:p>
    <w:p>
      <w:pPr>
        <w:pStyle w:val="ListNumber"/>
        <w:spacing w:line="240" w:lineRule="auto"/>
        <w:ind w:left="720"/>
      </w:pPr>
      <w:r/>
      <w:hyperlink r:id="rId10">
        <w:r>
          <w:rPr>
            <w:color w:val="0000EE"/>
            <w:u w:val="single"/>
          </w:rPr>
          <w:t>https://www.honeywell.com/us/en/press/2024/12/honeywell-to-help-drive-automation-and-energy-efficiency-for-australia-s-new-melton-hospital</w:t>
        </w:r>
      </w:hyperlink>
      <w:r>
        <w:t xml:space="preserve"> - Details the 274-bed capacity of the hospital and its alignment with Victoria's goal of achieving net zero emissions by 2050.</w:t>
      </w:r>
      <w:r/>
    </w:p>
    <w:p>
      <w:pPr>
        <w:pStyle w:val="ListNumber"/>
        <w:spacing w:line="240" w:lineRule="auto"/>
        <w:ind w:left="720"/>
      </w:pPr>
      <w:r/>
      <w:hyperlink r:id="rId11">
        <w:r>
          <w:rPr>
            <w:color w:val="0000EE"/>
            <w:u w:val="single"/>
          </w:rPr>
          <w:t>https://www.honeywell.com/us/en/press/2019/06/honeywell-introduces-new-enterprise-performance-management-software</w:t>
        </w:r>
      </w:hyperlink>
      <w:r>
        <w:t xml:space="preserve"> - Explains the capabilities of Honeywell Forge Enterprise Performance Management software, including its use of advanced data analytics and machine learning.</w:t>
      </w:r>
      <w:r/>
    </w:p>
    <w:p>
      <w:pPr>
        <w:pStyle w:val="ListNumber"/>
        <w:spacing w:line="240" w:lineRule="auto"/>
        <w:ind w:left="720"/>
      </w:pPr>
      <w:r/>
      <w:hyperlink r:id="rId10">
        <w:r>
          <w:rPr>
            <w:color w:val="0000EE"/>
            <w:u w:val="single"/>
          </w:rPr>
          <w:t>https://www.honeywell.com/us/en/press/2024/12/honeywell-to-help-drive-automation-and-energy-efficiency-for-australia-s-new-melton-hospital</w:t>
        </w:r>
      </w:hyperlink>
      <w:r>
        <w:t xml:space="preserve"> - Describes the condition-based maintenance and system resiliency improvements provided by Honeywell Forge.</w:t>
      </w:r>
      <w:r/>
    </w:p>
    <w:p>
      <w:pPr>
        <w:pStyle w:val="ListNumber"/>
        <w:spacing w:line="240" w:lineRule="auto"/>
        <w:ind w:left="720"/>
      </w:pPr>
      <w:r/>
      <w:hyperlink r:id="rId12">
        <w:r>
          <w:rPr>
            <w:color w:val="0000EE"/>
            <w:u w:val="single"/>
          </w:rPr>
          <w:t>https://www.zacks.com/stock/news/2379674/honeywell-to-enhance-automation-efficiency-at-melton-hospital</w:t>
        </w:r>
      </w:hyperlink>
      <w:r>
        <w:t xml:space="preserve"> - Confirms the 25-year contractual agreement and the role of Honeywell Forge in reducing unplanned energy expenses and enhancing security.</w:t>
      </w:r>
      <w:r/>
    </w:p>
    <w:p>
      <w:pPr>
        <w:pStyle w:val="ListNumber"/>
        <w:spacing w:line="240" w:lineRule="auto"/>
        <w:ind w:left="720"/>
      </w:pPr>
      <w:r/>
      <w:hyperlink r:id="rId12">
        <w:r>
          <w:rPr>
            <w:color w:val="0000EE"/>
            <w:u w:val="single"/>
          </w:rPr>
          <w:t>https://www.zacks.com/stock/news/2379674/honeywell-to-enhance-automation-efficiency-at-melton-hospital</w:t>
        </w:r>
      </w:hyperlink>
      <w:r>
        <w:t xml:space="preserve"> - Details the hospital's services, including maternity, mental health, neonatal, radiology, and a 24-hour emergency department, as well as the education hub.</w:t>
      </w:r>
      <w:r/>
    </w:p>
    <w:p>
      <w:pPr>
        <w:pStyle w:val="ListNumber"/>
        <w:spacing w:line="240" w:lineRule="auto"/>
        <w:ind w:left="720"/>
      </w:pPr>
      <w:r/>
      <w:hyperlink r:id="rId13">
        <w:r>
          <w:rPr>
            <w:color w:val="0000EE"/>
            <w:u w:val="single"/>
          </w:rPr>
          <w:t>https://buildings.honeywell.com/us/en/industries/healthcare</w:t>
        </w:r>
      </w:hyperlink>
      <w:r>
        <w:t xml:space="preserve"> - Supports the integration of modern building management systems to improve staff and patient experiences, reduce costs, and enhance life safety and security in healthcare facilities.</w:t>
      </w:r>
      <w:r/>
    </w:p>
    <w:p>
      <w:pPr>
        <w:pStyle w:val="ListNumber"/>
        <w:spacing w:line="240" w:lineRule="auto"/>
        <w:ind w:left="720"/>
      </w:pPr>
      <w:r/>
      <w:hyperlink r:id="rId10">
        <w:r>
          <w:rPr>
            <w:color w:val="0000EE"/>
            <w:u w:val="single"/>
          </w:rPr>
          <w:t>https://www.honeywell.com/us/en/press/2024/12/honeywell-to-help-drive-automation-and-energy-efficiency-for-australia-s-new-melton-hospital</w:t>
        </w:r>
      </w:hyperlink>
      <w:r>
        <w:t xml:space="preserve"> - Highlights the hospital's commitment to sustainability and the use of Ecologically Sustainable Development (ESD) technologies for energy and water efficiency.</w:t>
      </w:r>
      <w:r/>
    </w:p>
    <w:p>
      <w:pPr>
        <w:pStyle w:val="ListNumber"/>
        <w:spacing w:line="240" w:lineRule="auto"/>
        <w:ind w:left="720"/>
      </w:pPr>
      <w:r/>
      <w:hyperlink r:id="rId12">
        <w:r>
          <w:rPr>
            <w:color w:val="0000EE"/>
            <w:u w:val="single"/>
          </w:rPr>
          <w:t>https://www.zacks.com/stock/news/2379674/honeywell-to-enhance-automation-efficiency-at-melton-hospital</w:t>
        </w:r>
      </w:hyperlink>
      <w:r>
        <w:t xml:space="preserve"> - Mentions the public-private partnership involving Western Health and Exemplar Health in the hospital's design, construction, and maintenance.</w:t>
      </w:r>
      <w:r/>
    </w:p>
    <w:p>
      <w:pPr>
        <w:pStyle w:val="ListNumber"/>
        <w:spacing w:line="240" w:lineRule="auto"/>
        <w:ind w:left="720"/>
      </w:pPr>
      <w:r/>
      <w:hyperlink r:id="rId13">
        <w:r>
          <w:rPr>
            <w:color w:val="0000EE"/>
            <w:u w:val="single"/>
          </w:rPr>
          <w:t>https://buildings.honeywell.com/us/en/industries/healthcare</w:t>
        </w:r>
      </w:hyperlink>
      <w:r>
        <w:t xml:space="preserve"> - Provides context on how integrated solutions can improve operational efficiency, manage costs, and enhance life safety and security in healthcare facilities.</w:t>
      </w:r>
      <w:r/>
    </w:p>
    <w:p>
      <w:pPr>
        <w:pStyle w:val="ListNumber"/>
        <w:spacing w:line="240" w:lineRule="auto"/>
        <w:ind w:left="720"/>
      </w:pPr>
      <w:r/>
      <w:hyperlink r:id="rId14">
        <w:r>
          <w:rPr>
            <w:color w:val="0000EE"/>
            <w:u w:val="single"/>
          </w:rPr>
          <w:t>https://news.google.com/rss/articles/CBMixwFBVV95cUxPMUpLc3VOZ2hvOHVtbkFOenV6eE5JM1p2SEo1ckVQTXFQMUpORHE3ck9NX1pVWWpjTEFtTzZyN1hVS0ZYZVlXbnMydnRTZ294MEhZRmlCOGp2NUt0NlBDUWpfTDFNY1VPLWl5QzZybm9uRnpvZG5kUHBHZkRteHlHd0ZVMng4X2R3bnptLXJ2NTVPSDhrY1N0OTJHdnB3UHdLd3pGQmtxMEdzd0lHMU1MUFBaZDBUQ054VjR5WDdWOEhZb29tX29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neywell.com/us/en/press/2024/12/honeywell-to-help-drive-automation-and-energy-efficiency-for-australia-s-new-melton-hospital" TargetMode="External"/><Relationship Id="rId11" Type="http://schemas.openxmlformats.org/officeDocument/2006/relationships/hyperlink" Target="https://www.honeywell.com/us/en/press/2019/06/honeywell-introduces-new-enterprise-performance-management-software" TargetMode="External"/><Relationship Id="rId12" Type="http://schemas.openxmlformats.org/officeDocument/2006/relationships/hyperlink" Target="https://www.zacks.com/stock/news/2379674/honeywell-to-enhance-automation-efficiency-at-melton-hospital" TargetMode="External"/><Relationship Id="rId13" Type="http://schemas.openxmlformats.org/officeDocument/2006/relationships/hyperlink" Target="https://buildings.honeywell.com/us/en/industries/healthcare" TargetMode="External"/><Relationship Id="rId14" Type="http://schemas.openxmlformats.org/officeDocument/2006/relationships/hyperlink" Target="https://news.google.com/rss/articles/CBMixwFBVV95cUxPMUpLc3VOZ2hvOHVtbkFOenV6eE5JM1p2SEo1ckVQTXFQMUpORHE3ck9NX1pVWWpjTEFtTzZyN1hVS0ZYZVlXbnMydnRTZ294MEhZRmlCOGp2NUt0NlBDUWpfTDFNY1VPLWl5QzZybm9uRnpvZG5kUHBHZkRteHlHd0ZVMng4X2R3bnptLXJ2NTVPSDhrY1N0OTJHdnB3UHdLd3pGQmtxMEdzd0lHMU1MUFBaZDBUQ054VjR5WDdWOEhZb29tX29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