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marketing budgets and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transforming marketing practices within medium to large enterprises, ushering in significant shifts in budget allocation and overall strategy. According to an analysis featured in MarTech, current trends indicate that as much as 40% of traditional marketing expenditure is facing intense pressure to be repurposed, influenced by the growing integration of AI technologies in business operations.</w:t>
      </w:r>
      <w:r/>
    </w:p>
    <w:p>
      <w:r/>
      <w:r>
        <w:t>The MarTech article highlights an initiative titled "The 40% Shift: How AI is Radically Reshaping Marketing Budgets," which is designed to offer a comprehensive examination of the evolving financial and organisational landscape in marketing, specifically targeting both business-to-consumer (B2C) and business-to-business (B2B) sectors. This series, supported by global research insights, aims to address how marketing leaders are responding to the challenges posed by AI.</w:t>
      </w:r>
      <w:r/>
    </w:p>
    <w:p>
      <w:r/>
      <w:r>
        <w:t>There is a notable focus on the actions being taken by businesses to restructure their marketing frameworks. Industry leaders are increasingly reallocating their budgets to accommodate the adoption of AI tools and technologies, which offer enhanced predictive analytics, customer segmentation, and personalised communication strategies. Additionally, the importance of reskilling marketing teams to leverage these new capabilities is underscored; as AI proliferates in marketing, professionals will need to adapt and refine their skill sets to remain effective in an evolving landscape.</w:t>
      </w:r>
      <w:r/>
    </w:p>
    <w:p>
      <w:r/>
      <w:r>
        <w:t>The report encourages medium and large organisations to actively participate in understanding these trends, suggesting that the implications of AI extend beyond mere budget adjustments. Strategic integration of AI into marketing teams could lead to improved efficiency and more targeted outreach, fundamentally reshaping how these businesses operate in a competitive marketplace.</w:t>
      </w:r>
      <w:r/>
    </w:p>
    <w:p>
      <w:r/>
      <w:r>
        <w:t>The rise of AI in marketing signifies not just a technological advancement but also a paradigm shift in how companies structure their marketing investments, manage resources, and engage with their clientele. With the transformative potential of AI, the pressures and opportunities it brings are set to redefine marketing practices across industries, ensuring that businesses remain agile and innovative as they navigate this new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https://www.bigmarker.com/third-door-media/The-40-Shift-How-AI-is-Radically-Reshaping-Marketing-Budgets</w:t>
        </w:r>
      </w:hyperlink>
      <w:r>
        <w:t xml:space="preserve"> - Corroborates the '40% Shift' initiative and the pressure on traditional marketing expenditure to be repurposed due to AI integration.</w:t>
      </w:r>
      <w:r/>
    </w:p>
    <w:p>
      <w:pPr>
        <w:pStyle w:val="ListNumber"/>
        <w:spacing w:line="240" w:lineRule="auto"/>
        <w:ind w:left="720"/>
      </w:pPr>
      <w:r/>
      <w:hyperlink r:id="rId10">
        <w:r>
          <w:rPr>
            <w:color w:val="0000EE"/>
            <w:u w:val="single"/>
          </w:rPr>
          <w:t>https://www.bigmarker.com/third-door-media/The-40-Shift-How-AI-is-Radically-Reshaping-Marketing-Budgets</w:t>
        </w:r>
      </w:hyperlink>
      <w:r>
        <w:t xml:space="preserve"> - Supports the comprehensive examination of the evolving financial and organizational landscape in marketing, targeting B2C and B2B sectors.</w:t>
      </w:r>
      <w:r/>
    </w:p>
    <w:p>
      <w:pPr>
        <w:pStyle w:val="ListNumber"/>
        <w:spacing w:line="240" w:lineRule="auto"/>
        <w:ind w:left="720"/>
      </w:pPr>
      <w:r/>
      <w:hyperlink r:id="rId11">
        <w:r>
          <w:rPr>
            <w:color w:val="0000EE"/>
            <w:u w:val="single"/>
          </w:rPr>
          <w:t>https://emplibot.com/the-impact-of-ai-on-marketing-budgets-in-2024/</w:t>
        </w:r>
      </w:hyperlink>
      <w:r>
        <w:t xml:space="preserve"> - Highlights the shift in marketing budgets towards digital channels and the adoption of AI-driven tools for better ROI and consumer engagement.</w:t>
      </w:r>
      <w:r/>
    </w:p>
    <w:p>
      <w:pPr>
        <w:pStyle w:val="ListNumber"/>
        <w:spacing w:line="240" w:lineRule="auto"/>
        <w:ind w:left="720"/>
      </w:pPr>
      <w:r/>
      <w:hyperlink r:id="rId12">
        <w:r>
          <w:rPr>
            <w:color w:val="0000EE"/>
            <w:u w:val="single"/>
          </w:rPr>
          <w:t>https://marketinghire.com/career-advice/how-ai-is-transforming-marketing</w:t>
        </w:r>
      </w:hyperlink>
      <w:r>
        <w:t xml:space="preserve"> - Details the actions taken by businesses to restructure their marketing frameworks, including the use of AI for predictive analytics, customer segmentation, and personalized communication.</w:t>
      </w:r>
      <w:r/>
    </w:p>
    <w:p>
      <w:pPr>
        <w:pStyle w:val="ListNumber"/>
        <w:spacing w:line="240" w:lineRule="auto"/>
        <w:ind w:left="720"/>
      </w:pPr>
      <w:r/>
      <w:hyperlink r:id="rId12">
        <w:r>
          <w:rPr>
            <w:color w:val="0000EE"/>
            <w:u w:val="single"/>
          </w:rPr>
          <w:t>https://marketinghire.com/career-advice/how-ai-is-transforming-marketing</w:t>
        </w:r>
      </w:hyperlink>
      <w:r>
        <w:t xml:space="preserve"> - Emphasizes the importance of reskilling marketing teams to leverage AI capabilities effectively.</w:t>
      </w:r>
      <w:r/>
    </w:p>
    <w:p>
      <w:pPr>
        <w:pStyle w:val="ListNumber"/>
        <w:spacing w:line="240" w:lineRule="auto"/>
        <w:ind w:left="720"/>
      </w:pPr>
      <w:r/>
      <w:hyperlink r:id="rId13">
        <w:r>
          <w:rPr>
            <w:color w:val="0000EE"/>
            <w:u w:val="single"/>
          </w:rPr>
          <w:t>https://www.algomarketing.com/case-study/accelerating-efficient-growth-at-a-tier-1-tech-company</w:t>
        </w:r>
      </w:hyperlink>
      <w:r>
        <w:t xml:space="preserve"> - Illustrates how AI-driven tools can improve budget allocation efficiency and enhance marketing strategies through data-driven decision-making.</w:t>
      </w:r>
      <w:r/>
    </w:p>
    <w:p>
      <w:pPr>
        <w:pStyle w:val="ListNumber"/>
        <w:spacing w:line="240" w:lineRule="auto"/>
        <w:ind w:left="720"/>
      </w:pPr>
      <w:r/>
      <w:hyperlink r:id="rId13">
        <w:r>
          <w:rPr>
            <w:color w:val="0000EE"/>
            <w:u w:val="single"/>
          </w:rPr>
          <w:t>https://www.algomarketing.com/case-study/accelerating-efficient-growth-at-a-tier-1-tech-company</w:t>
        </w:r>
      </w:hyperlink>
      <w:r>
        <w:t xml:space="preserve"> - Supports the strategic integration of AI into marketing teams for improved efficiency and targeted outreach.</w:t>
      </w:r>
      <w:r/>
    </w:p>
    <w:p>
      <w:pPr>
        <w:pStyle w:val="ListNumber"/>
        <w:spacing w:line="240" w:lineRule="auto"/>
        <w:ind w:left="720"/>
      </w:pPr>
      <w:r/>
      <w:hyperlink r:id="rId14">
        <w:r>
          <w:rPr>
            <w:color w:val="0000EE"/>
            <w:u w:val="single"/>
          </w:rPr>
          <w:t>https://1827marketing.com/smart-thinking/how-b2b-marketers-are-using-ai-to-redefine-content-repurposing</w:t>
        </w:r>
      </w:hyperlink>
      <w:r>
        <w:t xml:space="preserve"> - Explains how AI is used for content repurposing, enhancing customer engagement and personalization in marketing strategies.</w:t>
      </w:r>
      <w:r/>
    </w:p>
    <w:p>
      <w:pPr>
        <w:pStyle w:val="ListNumber"/>
        <w:spacing w:line="240" w:lineRule="auto"/>
        <w:ind w:left="720"/>
      </w:pPr>
      <w:r/>
      <w:hyperlink r:id="rId11">
        <w:r>
          <w:rPr>
            <w:color w:val="0000EE"/>
            <w:u w:val="single"/>
          </w:rPr>
          <w:t>https://emplibot.com/the-impact-of-ai-on-marketing-budgets-in-2024/</w:t>
        </w:r>
      </w:hyperlink>
      <w:r>
        <w:t xml:space="preserve"> - Mentions the growth of the global market for AI in marketing and its projected value by 2024, indicating a significant shift in marketing investments.</w:t>
      </w:r>
      <w:r/>
    </w:p>
    <w:p>
      <w:pPr>
        <w:pStyle w:val="ListNumber"/>
        <w:spacing w:line="240" w:lineRule="auto"/>
        <w:ind w:left="720"/>
      </w:pPr>
      <w:r/>
      <w:hyperlink r:id="rId12">
        <w:r>
          <w:rPr>
            <w:color w:val="0000EE"/>
            <w:u w:val="single"/>
          </w:rPr>
          <w:t>https://marketinghire.com/career-advice/how-ai-is-transforming-marketing</w:t>
        </w:r>
      </w:hyperlink>
      <w:r>
        <w:t xml:space="preserve"> - Discusses the paradigm shift in marketing practices due to AI, including changes in how companies structure their marketing investments and engage with clientele.</w:t>
      </w:r>
      <w:r/>
    </w:p>
    <w:p>
      <w:pPr>
        <w:pStyle w:val="ListNumber"/>
        <w:spacing w:line="240" w:lineRule="auto"/>
        <w:ind w:left="720"/>
      </w:pPr>
      <w:r/>
      <w:hyperlink r:id="rId10">
        <w:r>
          <w:rPr>
            <w:color w:val="0000EE"/>
            <w:u w:val="single"/>
          </w:rPr>
          <w:t>https://www.bigmarker.com/third-door-media/The-40-Shift-How-AI-is-Radically-Reshaping-Marketing-Budgets</w:t>
        </w:r>
      </w:hyperlink>
      <w:r>
        <w:t xml:space="preserve"> - Highlights the need for businesses to remain agile and innovative as they navigate the new era of AI-driven marketing.</w:t>
      </w:r>
      <w:r/>
    </w:p>
    <w:p>
      <w:pPr>
        <w:pStyle w:val="ListNumber"/>
        <w:spacing w:line="240" w:lineRule="auto"/>
        <w:ind w:left="720"/>
      </w:pPr>
      <w:r/>
      <w:hyperlink r:id="rId15">
        <w:r>
          <w:rPr>
            <w:color w:val="0000EE"/>
            <w:u w:val="single"/>
          </w:rPr>
          <w:t>https://martech.org/how-ai-is-radically-reshaping-marketing-budgets/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marker.com/third-door-media/The-40-Shift-How-AI-is-Radically-Reshaping-Marketing-Budgets" TargetMode="External"/><Relationship Id="rId11" Type="http://schemas.openxmlformats.org/officeDocument/2006/relationships/hyperlink" Target="https://emplibot.com/the-impact-of-ai-on-marketing-budgets-in-2024/" TargetMode="External"/><Relationship Id="rId12" Type="http://schemas.openxmlformats.org/officeDocument/2006/relationships/hyperlink" Target="https://marketinghire.com/career-advice/how-ai-is-transforming-marketing" TargetMode="External"/><Relationship Id="rId13" Type="http://schemas.openxmlformats.org/officeDocument/2006/relationships/hyperlink" Target="https://www.algomarketing.com/case-study/accelerating-efficient-growth-at-a-tier-1-tech-company" TargetMode="External"/><Relationship Id="rId14" Type="http://schemas.openxmlformats.org/officeDocument/2006/relationships/hyperlink" Target="https://1827marketing.com/smart-thinking/how-b2b-marketers-are-using-ai-to-redefine-content-repurposing" TargetMode="External"/><Relationship Id="rId15" Type="http://schemas.openxmlformats.org/officeDocument/2006/relationships/hyperlink" Target="https://martech.org/how-ai-is-radically-reshaping-marketing-bud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